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2132" w14:textId="77777777" w:rsidR="008450AE" w:rsidRDefault="003C1BE6" w:rsidP="008450AE">
      <w:pPr>
        <w:spacing w:after="0"/>
        <w:ind w:left="5184"/>
        <w:rPr>
          <w:rFonts w:ascii="Times New Roman" w:eastAsia="Times New Roman" w:hAnsi="Times New Roman" w:cs="Times New Roman"/>
          <w:color w:val="auto"/>
          <w:sz w:val="24"/>
          <w:szCs w:val="24"/>
          <w:lang w:eastAsia="ar-SA"/>
        </w:rPr>
      </w:pPr>
      <w:bookmarkStart w:id="0" w:name="_Hlk49409655"/>
      <w:r>
        <w:rPr>
          <w:rFonts w:ascii="Times New Roman" w:hAnsi="Times New Roman" w:cs="Times New Roman"/>
          <w:color w:val="auto"/>
          <w:sz w:val="24"/>
          <w:szCs w:val="24"/>
          <w:lang w:eastAsia="ar-SA"/>
        </w:rPr>
        <w:tab/>
      </w:r>
      <w:bookmarkEnd w:id="0"/>
      <w:r w:rsidR="008450AE" w:rsidRPr="008450AE">
        <w:rPr>
          <w:rFonts w:ascii="Times New Roman" w:eastAsia="Times New Roman" w:hAnsi="Times New Roman" w:cs="Times New Roman"/>
          <w:color w:val="auto"/>
          <w:sz w:val="24"/>
          <w:szCs w:val="24"/>
          <w:lang w:eastAsia="ar-SA"/>
        </w:rPr>
        <w:t>PATVIRTINTA</w:t>
      </w:r>
      <w:bookmarkStart w:id="1" w:name="_Hlk124945425"/>
    </w:p>
    <w:p w14:paraId="393FDB50" w14:textId="77777777" w:rsidR="008450AE" w:rsidRDefault="008450AE" w:rsidP="008450AE">
      <w:pPr>
        <w:spacing w:after="0"/>
        <w:ind w:left="5184"/>
        <w:rPr>
          <w:rFonts w:ascii="Times New Roman" w:eastAsia="Times New Roman" w:hAnsi="Times New Roman" w:cs="Times New Roman"/>
          <w:color w:val="auto"/>
          <w:sz w:val="24"/>
          <w:szCs w:val="24"/>
          <w:lang w:eastAsia="ar-SA"/>
        </w:rPr>
      </w:pPr>
      <w:r w:rsidRPr="008450AE">
        <w:rPr>
          <w:rFonts w:ascii="Times New Roman" w:eastAsia="Times New Roman" w:hAnsi="Times New Roman" w:cs="Times New Roman"/>
          <w:color w:val="auto"/>
          <w:sz w:val="24"/>
          <w:szCs w:val="24"/>
          <w:lang w:eastAsia="ar-SA"/>
        </w:rPr>
        <w:t xml:space="preserve">UAB „Neringos energija“ direktoriaus </w:t>
      </w:r>
      <w:bookmarkStart w:id="2" w:name="_Hlk124945446"/>
      <w:bookmarkEnd w:id="1"/>
      <w:r w:rsidRPr="008450AE">
        <w:rPr>
          <w:rFonts w:ascii="Times New Roman" w:eastAsia="Times New Roman" w:hAnsi="Times New Roman" w:cs="Times New Roman"/>
          <w:color w:val="auto"/>
          <w:sz w:val="24"/>
          <w:szCs w:val="24"/>
          <w:lang w:eastAsia="ar-SA"/>
        </w:rPr>
        <w:t xml:space="preserve">pavaduotojas l. e. direktoriaus pareigas </w:t>
      </w:r>
      <w:bookmarkEnd w:id="2"/>
    </w:p>
    <w:p w14:paraId="25C7F159" w14:textId="0FF4CA79" w:rsidR="008450AE" w:rsidRPr="008450AE" w:rsidRDefault="008450AE" w:rsidP="008450AE">
      <w:pPr>
        <w:spacing w:after="0"/>
        <w:ind w:left="5184"/>
        <w:rPr>
          <w:rFonts w:ascii="Times New Roman" w:eastAsia="Times New Roman" w:hAnsi="Times New Roman" w:cs="Times New Roman"/>
          <w:color w:val="auto"/>
          <w:sz w:val="24"/>
          <w:szCs w:val="24"/>
          <w:lang w:eastAsia="ar-SA"/>
        </w:rPr>
      </w:pPr>
      <w:r w:rsidRPr="008450AE">
        <w:rPr>
          <w:rFonts w:ascii="Times New Roman" w:eastAsia="Times New Roman" w:hAnsi="Times New Roman" w:cs="Times New Roman"/>
          <w:color w:val="auto"/>
          <w:sz w:val="24"/>
          <w:szCs w:val="24"/>
          <w:lang w:eastAsia="ar-SA"/>
        </w:rPr>
        <w:t>202</w:t>
      </w:r>
      <w:r>
        <w:rPr>
          <w:rFonts w:ascii="Times New Roman" w:eastAsia="Times New Roman" w:hAnsi="Times New Roman" w:cs="Times New Roman"/>
          <w:color w:val="auto"/>
          <w:sz w:val="24"/>
          <w:szCs w:val="24"/>
          <w:lang w:eastAsia="ar-SA"/>
        </w:rPr>
        <w:t>3</w:t>
      </w:r>
      <w:r w:rsidRPr="008450AE">
        <w:rPr>
          <w:rFonts w:ascii="Times New Roman" w:eastAsia="Times New Roman" w:hAnsi="Times New Roman" w:cs="Times New Roman"/>
          <w:color w:val="auto"/>
          <w:sz w:val="24"/>
          <w:szCs w:val="24"/>
          <w:lang w:eastAsia="ar-SA"/>
        </w:rPr>
        <w:t xml:space="preserve"> m. </w:t>
      </w:r>
      <w:r>
        <w:rPr>
          <w:rFonts w:ascii="Times New Roman" w:eastAsia="Times New Roman" w:hAnsi="Times New Roman" w:cs="Times New Roman"/>
          <w:color w:val="auto"/>
          <w:sz w:val="24"/>
          <w:szCs w:val="24"/>
          <w:lang w:eastAsia="ar-SA"/>
        </w:rPr>
        <w:t xml:space="preserve">gruodžio </w:t>
      </w:r>
      <w:r w:rsidR="00CE60DB">
        <w:rPr>
          <w:rFonts w:ascii="Times New Roman" w:eastAsia="Times New Roman" w:hAnsi="Times New Roman" w:cs="Times New Roman"/>
          <w:color w:val="auto"/>
          <w:sz w:val="24"/>
          <w:szCs w:val="24"/>
          <w:lang w:eastAsia="ar-SA"/>
        </w:rPr>
        <w:t>21</w:t>
      </w:r>
      <w:r w:rsidRPr="008450AE">
        <w:rPr>
          <w:rFonts w:ascii="Times New Roman" w:eastAsia="Times New Roman" w:hAnsi="Times New Roman" w:cs="Times New Roman"/>
          <w:color w:val="auto"/>
          <w:sz w:val="24"/>
          <w:szCs w:val="24"/>
          <w:lang w:eastAsia="ar-SA"/>
        </w:rPr>
        <w:t xml:space="preserve"> d. įsakymu Nr. PV-</w:t>
      </w:r>
      <w:r w:rsidR="00F67452">
        <w:rPr>
          <w:rFonts w:ascii="Times New Roman" w:eastAsia="Times New Roman" w:hAnsi="Times New Roman" w:cs="Times New Roman"/>
          <w:color w:val="auto"/>
          <w:sz w:val="24"/>
          <w:szCs w:val="24"/>
          <w:lang w:eastAsia="ar-SA"/>
        </w:rPr>
        <w:t>44</w:t>
      </w:r>
    </w:p>
    <w:p w14:paraId="02829F47" w14:textId="77777777" w:rsidR="008450AE" w:rsidRPr="008450AE" w:rsidRDefault="008450AE" w:rsidP="008450AE">
      <w:pPr>
        <w:suppressAutoHyphens/>
        <w:spacing w:after="0" w:line="240" w:lineRule="auto"/>
        <w:rPr>
          <w:rFonts w:ascii="Times New Roman" w:eastAsia="Times New Roman" w:hAnsi="Times New Roman" w:cs="Times New Roman"/>
          <w:color w:val="auto"/>
          <w:sz w:val="24"/>
          <w:szCs w:val="24"/>
          <w:lang w:eastAsia="ar-SA"/>
        </w:rPr>
      </w:pPr>
    </w:p>
    <w:p w14:paraId="250FFF5D" w14:textId="68252641" w:rsidR="008D16C1" w:rsidRDefault="008D16C1" w:rsidP="008450AE">
      <w:pPr>
        <w:spacing w:after="0" w:line="240" w:lineRule="auto"/>
        <w:ind w:left="2592" w:firstLine="2795"/>
        <w:jc w:val="both"/>
        <w:rPr>
          <w:rStyle w:val="fontstyle01"/>
          <w:color w:val="auto"/>
          <w:lang w:eastAsia="ar-SA"/>
        </w:rPr>
      </w:pPr>
    </w:p>
    <w:p w14:paraId="46AF756C" w14:textId="77777777" w:rsidR="003C1BE6" w:rsidRPr="009F3198" w:rsidRDefault="003C1BE6" w:rsidP="00DD6D76">
      <w:pPr>
        <w:spacing w:after="0" w:line="240" w:lineRule="auto"/>
        <w:rPr>
          <w:rStyle w:val="fontstyle01"/>
          <w:color w:val="auto"/>
        </w:rPr>
      </w:pPr>
    </w:p>
    <w:p w14:paraId="1BFE4DC8" w14:textId="38E78C6D" w:rsidR="00CD4BF7" w:rsidRPr="009F3198" w:rsidRDefault="00394C94" w:rsidP="00CD4BF7">
      <w:pPr>
        <w:spacing w:after="0" w:line="240" w:lineRule="auto"/>
        <w:jc w:val="center"/>
        <w:rPr>
          <w:rStyle w:val="fontstyle21"/>
          <w:color w:val="auto"/>
        </w:rPr>
      </w:pPr>
      <w:bookmarkStart w:id="3" w:name="_Hlk153433171"/>
      <w:r>
        <w:rPr>
          <w:rStyle w:val="fontstyle21"/>
          <w:color w:val="auto"/>
        </w:rPr>
        <w:t>UAB „NERINGOS ENERGIJA“</w:t>
      </w:r>
    </w:p>
    <w:bookmarkEnd w:id="3"/>
    <w:p w14:paraId="3CC0D974" w14:textId="54389DC7" w:rsidR="003C1BE6" w:rsidRDefault="00CD4BF7" w:rsidP="00C17947">
      <w:pPr>
        <w:spacing w:after="0" w:line="240" w:lineRule="auto"/>
        <w:jc w:val="center"/>
        <w:rPr>
          <w:rStyle w:val="fontstyle21"/>
          <w:color w:val="auto"/>
        </w:rPr>
      </w:pPr>
      <w:r w:rsidRPr="009F3198">
        <w:rPr>
          <w:rStyle w:val="fontstyle21"/>
          <w:color w:val="auto"/>
        </w:rPr>
        <w:t>KORUPCIJOS PREVENCIJOS 202</w:t>
      </w:r>
      <w:r w:rsidR="00857149" w:rsidRPr="009F3198">
        <w:rPr>
          <w:rStyle w:val="fontstyle21"/>
          <w:color w:val="auto"/>
        </w:rPr>
        <w:t>3</w:t>
      </w:r>
      <w:r w:rsidRPr="009F3198">
        <w:rPr>
          <w:rStyle w:val="fontstyle21"/>
          <w:color w:val="auto"/>
        </w:rPr>
        <w:t>-202</w:t>
      </w:r>
      <w:r w:rsidR="00857149" w:rsidRPr="009F3198">
        <w:rPr>
          <w:rStyle w:val="fontstyle21"/>
          <w:color w:val="auto"/>
        </w:rPr>
        <w:t>5</w:t>
      </w:r>
      <w:r w:rsidRPr="009F3198">
        <w:rPr>
          <w:rStyle w:val="fontstyle21"/>
          <w:color w:val="auto"/>
        </w:rPr>
        <w:t xml:space="preserve"> METŲ </w:t>
      </w:r>
      <w:r w:rsidR="00162776" w:rsidRPr="009F3198">
        <w:rPr>
          <w:rStyle w:val="fontstyle21"/>
          <w:color w:val="auto"/>
        </w:rPr>
        <w:t>VEIKSMŲ PLANAS</w:t>
      </w:r>
    </w:p>
    <w:p w14:paraId="6A9DF53A" w14:textId="77777777" w:rsidR="003C1BE6" w:rsidRPr="003C1BE6" w:rsidRDefault="003C1BE6" w:rsidP="00C17947">
      <w:pPr>
        <w:spacing w:after="0" w:line="240" w:lineRule="auto"/>
        <w:jc w:val="center"/>
        <w:rPr>
          <w:rFonts w:ascii="Times New Roman" w:hAnsi="Times New Roman" w:cs="Times New Roman"/>
          <w:b/>
          <w:bCs/>
          <w:color w:val="auto"/>
          <w:sz w:val="24"/>
          <w:szCs w:val="24"/>
        </w:rPr>
      </w:pPr>
    </w:p>
    <w:p w14:paraId="1FAF8DAB" w14:textId="77777777" w:rsidR="00C17947" w:rsidRPr="009F3198" w:rsidRDefault="00C17947" w:rsidP="00C17947">
      <w:pPr>
        <w:spacing w:after="0" w:line="240" w:lineRule="auto"/>
        <w:jc w:val="center"/>
        <w:rPr>
          <w:rFonts w:ascii="Times New Roman" w:hAnsi="Times New Roman" w:cs="Times New Roman"/>
          <w:b/>
          <w:caps/>
          <w:color w:val="auto"/>
          <w:sz w:val="24"/>
          <w:szCs w:val="24"/>
        </w:rPr>
      </w:pPr>
      <w:r w:rsidRPr="009F3198">
        <w:rPr>
          <w:rFonts w:ascii="Times New Roman" w:hAnsi="Times New Roman" w:cs="Times New Roman"/>
          <w:b/>
          <w:caps/>
          <w:color w:val="auto"/>
          <w:sz w:val="24"/>
          <w:szCs w:val="24"/>
        </w:rPr>
        <w:t>I skyrius</w:t>
      </w:r>
    </w:p>
    <w:p w14:paraId="2CDA91FE" w14:textId="77777777" w:rsidR="00C17947" w:rsidRPr="009F3198" w:rsidRDefault="00C17947" w:rsidP="00C17947">
      <w:pPr>
        <w:spacing w:after="0" w:line="240" w:lineRule="auto"/>
        <w:jc w:val="center"/>
        <w:rPr>
          <w:rFonts w:ascii="Times New Roman" w:hAnsi="Times New Roman" w:cs="Times New Roman"/>
          <w:b/>
          <w:color w:val="auto"/>
          <w:sz w:val="24"/>
          <w:szCs w:val="24"/>
        </w:rPr>
      </w:pPr>
      <w:r w:rsidRPr="009F3198">
        <w:rPr>
          <w:rFonts w:ascii="Times New Roman" w:hAnsi="Times New Roman" w:cs="Times New Roman"/>
          <w:b/>
          <w:color w:val="auto"/>
          <w:sz w:val="24"/>
          <w:szCs w:val="24"/>
        </w:rPr>
        <w:t>BENDROSIOS NUOSTATOS</w:t>
      </w:r>
    </w:p>
    <w:p w14:paraId="125AE44D" w14:textId="77777777" w:rsidR="00491F99" w:rsidRPr="009F3198" w:rsidRDefault="00491F99" w:rsidP="00DD6D76">
      <w:pPr>
        <w:spacing w:after="0" w:line="240" w:lineRule="auto"/>
        <w:jc w:val="center"/>
        <w:rPr>
          <w:rStyle w:val="fontstyle21"/>
          <w:color w:val="auto"/>
        </w:rPr>
      </w:pPr>
    </w:p>
    <w:p w14:paraId="3505EF9D" w14:textId="3924C24A" w:rsidR="0036459E" w:rsidRPr="009F3198" w:rsidRDefault="00491F99" w:rsidP="00EA4F70">
      <w:pPr>
        <w:spacing w:after="0" w:line="276" w:lineRule="auto"/>
        <w:ind w:firstLine="709"/>
        <w:jc w:val="both"/>
        <w:rPr>
          <w:rStyle w:val="fontstyle21"/>
          <w:b w:val="0"/>
          <w:bCs w:val="0"/>
          <w:color w:val="auto"/>
        </w:rPr>
      </w:pPr>
      <w:r w:rsidRPr="009F3198">
        <w:rPr>
          <w:rStyle w:val="fontstyle21"/>
          <w:b w:val="0"/>
          <w:bCs w:val="0"/>
          <w:color w:val="auto"/>
        </w:rPr>
        <w:t>1.</w:t>
      </w:r>
      <w:r w:rsidR="00F464A3">
        <w:rPr>
          <w:rFonts w:ascii="Times New Roman" w:hAnsi="Times New Roman" w:cs="Times New Roman"/>
          <w:color w:val="auto"/>
          <w:sz w:val="24"/>
          <w:szCs w:val="24"/>
        </w:rPr>
        <w:t xml:space="preserve"> </w:t>
      </w:r>
      <w:r w:rsidR="00F464A3" w:rsidRPr="00F464A3">
        <w:rPr>
          <w:rFonts w:ascii="Times New Roman" w:hAnsi="Times New Roman" w:cs="Times New Roman"/>
          <w:color w:val="auto"/>
          <w:sz w:val="24"/>
          <w:szCs w:val="24"/>
        </w:rPr>
        <w:t>UAB „Neringos energija“</w:t>
      </w:r>
      <w:r w:rsidR="00721CF4" w:rsidRPr="009F3198">
        <w:rPr>
          <w:rFonts w:ascii="Times New Roman" w:hAnsi="Times New Roman" w:cs="Times New Roman"/>
          <w:color w:val="auto"/>
          <w:sz w:val="24"/>
          <w:szCs w:val="24"/>
        </w:rPr>
        <w:t xml:space="preserve"> (toliau</w:t>
      </w:r>
      <w:bookmarkStart w:id="4" w:name="_Hlk153433325"/>
      <w:r w:rsidR="00721CF4" w:rsidRPr="009F3198">
        <w:rPr>
          <w:rFonts w:ascii="Times New Roman" w:hAnsi="Times New Roman" w:cs="Times New Roman"/>
          <w:color w:val="auto"/>
          <w:sz w:val="24"/>
          <w:szCs w:val="24"/>
        </w:rPr>
        <w:t xml:space="preserve"> – </w:t>
      </w:r>
      <w:bookmarkEnd w:id="4"/>
      <w:r w:rsidR="00F464A3">
        <w:rPr>
          <w:rFonts w:ascii="Times New Roman" w:hAnsi="Times New Roman" w:cs="Times New Roman"/>
          <w:color w:val="auto"/>
          <w:sz w:val="24"/>
          <w:szCs w:val="24"/>
        </w:rPr>
        <w:t>Bendrovė</w:t>
      </w:r>
      <w:r w:rsidR="00721CF4" w:rsidRPr="009F3198">
        <w:rPr>
          <w:rFonts w:ascii="Times New Roman" w:hAnsi="Times New Roman" w:cs="Times New Roman"/>
          <w:color w:val="auto"/>
          <w:sz w:val="24"/>
          <w:szCs w:val="24"/>
        </w:rPr>
        <w:t xml:space="preserve">) </w:t>
      </w:r>
      <w:r w:rsidR="004F3758" w:rsidRPr="009F3198">
        <w:rPr>
          <w:rFonts w:ascii="Times New Roman" w:hAnsi="Times New Roman" w:cs="Times New Roman"/>
          <w:color w:val="auto"/>
          <w:sz w:val="24"/>
          <w:szCs w:val="24"/>
        </w:rPr>
        <w:t>202</w:t>
      </w:r>
      <w:r w:rsidR="00857149" w:rsidRPr="009F3198">
        <w:rPr>
          <w:rFonts w:ascii="Times New Roman" w:hAnsi="Times New Roman" w:cs="Times New Roman"/>
          <w:color w:val="auto"/>
          <w:sz w:val="24"/>
          <w:szCs w:val="24"/>
        </w:rPr>
        <w:t>3</w:t>
      </w:r>
      <w:r w:rsidR="004F3758" w:rsidRPr="009F3198">
        <w:rPr>
          <w:rFonts w:ascii="Times New Roman" w:hAnsi="Times New Roman" w:cs="Times New Roman"/>
          <w:color w:val="auto"/>
          <w:sz w:val="24"/>
          <w:szCs w:val="24"/>
        </w:rPr>
        <w:t>-202</w:t>
      </w:r>
      <w:r w:rsidR="00857149" w:rsidRPr="009F3198">
        <w:rPr>
          <w:rFonts w:ascii="Times New Roman" w:hAnsi="Times New Roman" w:cs="Times New Roman"/>
          <w:color w:val="auto"/>
          <w:sz w:val="24"/>
          <w:szCs w:val="24"/>
        </w:rPr>
        <w:t>5</w:t>
      </w:r>
      <w:r w:rsidR="004F3758" w:rsidRPr="009F3198">
        <w:rPr>
          <w:rFonts w:ascii="Times New Roman" w:hAnsi="Times New Roman" w:cs="Times New Roman"/>
          <w:color w:val="auto"/>
          <w:sz w:val="24"/>
          <w:szCs w:val="24"/>
        </w:rPr>
        <w:t xml:space="preserve"> metų korupcijos prevencijos </w:t>
      </w:r>
      <w:r w:rsidR="00917EA5" w:rsidRPr="009F3198">
        <w:rPr>
          <w:rFonts w:ascii="Times New Roman" w:hAnsi="Times New Roman" w:cs="Times New Roman"/>
          <w:color w:val="auto"/>
          <w:sz w:val="24"/>
          <w:szCs w:val="24"/>
        </w:rPr>
        <w:t>veiksmų planas</w:t>
      </w:r>
      <w:r w:rsidR="004F3758" w:rsidRPr="009F3198">
        <w:rPr>
          <w:rFonts w:ascii="Times New Roman" w:hAnsi="Times New Roman" w:cs="Times New Roman"/>
          <w:color w:val="auto"/>
          <w:sz w:val="24"/>
          <w:szCs w:val="24"/>
        </w:rPr>
        <w:t xml:space="preserve"> (toliau</w:t>
      </w:r>
      <w:r w:rsidR="00F464A3" w:rsidRPr="009F3198">
        <w:rPr>
          <w:rFonts w:ascii="Times New Roman" w:hAnsi="Times New Roman" w:cs="Times New Roman"/>
          <w:color w:val="auto"/>
          <w:sz w:val="24"/>
          <w:szCs w:val="24"/>
        </w:rPr>
        <w:t xml:space="preserve"> – </w:t>
      </w:r>
      <w:r w:rsidR="00917EA5" w:rsidRPr="009F3198">
        <w:rPr>
          <w:rFonts w:ascii="Times New Roman" w:hAnsi="Times New Roman" w:cs="Times New Roman"/>
          <w:color w:val="auto"/>
          <w:sz w:val="24"/>
          <w:szCs w:val="24"/>
        </w:rPr>
        <w:t>Planas</w:t>
      </w:r>
      <w:r w:rsidR="004F3758" w:rsidRPr="009F3198">
        <w:rPr>
          <w:rFonts w:ascii="Times New Roman" w:hAnsi="Times New Roman" w:cs="Times New Roman"/>
          <w:color w:val="auto"/>
          <w:sz w:val="24"/>
          <w:szCs w:val="24"/>
        </w:rPr>
        <w:t>) parengta</w:t>
      </w:r>
      <w:r w:rsidR="00EA4F70" w:rsidRPr="009F3198">
        <w:rPr>
          <w:rFonts w:ascii="Times New Roman" w:hAnsi="Times New Roman" w:cs="Times New Roman"/>
          <w:color w:val="auto"/>
          <w:sz w:val="24"/>
          <w:szCs w:val="24"/>
        </w:rPr>
        <w:t>s</w:t>
      </w:r>
      <w:r w:rsidR="004F3758" w:rsidRPr="009F3198">
        <w:rPr>
          <w:rFonts w:ascii="Times New Roman" w:hAnsi="Times New Roman" w:cs="Times New Roman"/>
          <w:color w:val="auto"/>
          <w:sz w:val="24"/>
          <w:szCs w:val="24"/>
        </w:rPr>
        <w:t xml:space="preserve"> vadovaujantis Lietuv</w:t>
      </w:r>
      <w:r w:rsidR="00EA4F70" w:rsidRPr="009F3198">
        <w:rPr>
          <w:rFonts w:ascii="Times New Roman" w:hAnsi="Times New Roman" w:cs="Times New Roman"/>
          <w:color w:val="auto"/>
          <w:sz w:val="24"/>
          <w:szCs w:val="24"/>
        </w:rPr>
        <w:t>o</w:t>
      </w:r>
      <w:r w:rsidR="004F3758" w:rsidRPr="009F3198">
        <w:rPr>
          <w:rFonts w:ascii="Times New Roman" w:hAnsi="Times New Roman" w:cs="Times New Roman"/>
          <w:color w:val="auto"/>
          <w:sz w:val="24"/>
          <w:szCs w:val="24"/>
        </w:rPr>
        <w:t xml:space="preserve">s korupcijos prevencijos įstatymu, </w:t>
      </w:r>
      <w:r w:rsidR="00EA4F70" w:rsidRPr="009F3198">
        <w:rPr>
          <w:rStyle w:val="fontstyle01"/>
          <w:color w:val="auto"/>
        </w:rPr>
        <w:t xml:space="preserve">Nacionalinės darbotvarkės korupcijos prevencijos klausimais, kuri patvirtinta Lietuvos Respublikos Seimo 2022 m. birželio 28 d. nutarimu Nr. XIV-1178 </w:t>
      </w:r>
      <w:r w:rsidR="004F3758" w:rsidRPr="009F3198">
        <w:rPr>
          <w:rFonts w:ascii="Times New Roman" w:hAnsi="Times New Roman" w:cs="Times New Roman"/>
          <w:color w:val="auto"/>
          <w:sz w:val="24"/>
          <w:szCs w:val="24"/>
        </w:rPr>
        <w:t>ir kitais teisės aktais, reglamentuojančiais korupcijos prevencijos veiklą.</w:t>
      </w:r>
    </w:p>
    <w:p w14:paraId="04AFBB00" w14:textId="390FA85A" w:rsidR="00857149" w:rsidRPr="009F3198" w:rsidRDefault="0036459E" w:rsidP="00857149">
      <w:pPr>
        <w:spacing w:after="0" w:line="240" w:lineRule="auto"/>
        <w:ind w:firstLine="567"/>
        <w:jc w:val="both"/>
        <w:rPr>
          <w:rStyle w:val="fontstyle21"/>
          <w:b w:val="0"/>
          <w:bCs w:val="0"/>
          <w:color w:val="auto"/>
        </w:rPr>
      </w:pPr>
      <w:r w:rsidRPr="009F3198">
        <w:rPr>
          <w:rStyle w:val="fontstyle21"/>
          <w:b w:val="0"/>
          <w:bCs w:val="0"/>
          <w:color w:val="auto"/>
        </w:rPr>
        <w:t xml:space="preserve">2. </w:t>
      </w:r>
      <w:r w:rsidR="00041B55" w:rsidRPr="009F3198">
        <w:rPr>
          <w:rStyle w:val="fontstyle21"/>
          <w:b w:val="0"/>
          <w:bCs w:val="0"/>
          <w:color w:val="auto"/>
        </w:rPr>
        <w:t>P</w:t>
      </w:r>
      <w:r w:rsidR="00EA4F70" w:rsidRPr="009F3198">
        <w:rPr>
          <w:rStyle w:val="fontstyle21"/>
          <w:b w:val="0"/>
          <w:bCs w:val="0"/>
          <w:color w:val="auto"/>
        </w:rPr>
        <w:t>lano</w:t>
      </w:r>
      <w:r w:rsidR="00857149" w:rsidRPr="009F3198">
        <w:rPr>
          <w:rStyle w:val="fontstyle21"/>
          <w:b w:val="0"/>
          <w:bCs w:val="0"/>
          <w:color w:val="auto"/>
        </w:rPr>
        <w:t xml:space="preserve"> paskirtis – nustatyti pagrindinius kovos su korupcija </w:t>
      </w:r>
      <w:r w:rsidR="004A68F8">
        <w:rPr>
          <w:rStyle w:val="fontstyle21"/>
          <w:b w:val="0"/>
          <w:bCs w:val="0"/>
          <w:color w:val="auto"/>
        </w:rPr>
        <w:t>Bendrovės</w:t>
      </w:r>
      <w:r w:rsidR="00857149" w:rsidRPr="009F3198">
        <w:rPr>
          <w:rStyle w:val="fontstyle21"/>
          <w:b w:val="0"/>
          <w:bCs w:val="0"/>
          <w:color w:val="auto"/>
        </w:rPr>
        <w:t xml:space="preserve"> tikslus ir uždavinius, padėsiančius įgyvendinti kryptingą įstaigos korupcijos prevencijos politiką bei reglamentuoti korupcijos prevencijos priemonių taikymą.</w:t>
      </w:r>
    </w:p>
    <w:p w14:paraId="4BD1BA3C" w14:textId="59506ACA" w:rsidR="00827B49" w:rsidRPr="009F3198" w:rsidRDefault="00351870" w:rsidP="00351870">
      <w:pPr>
        <w:spacing w:after="0" w:line="240" w:lineRule="auto"/>
        <w:jc w:val="both"/>
        <w:rPr>
          <w:rStyle w:val="fontstyle21"/>
          <w:b w:val="0"/>
          <w:bCs w:val="0"/>
          <w:color w:val="auto"/>
        </w:rPr>
      </w:pPr>
      <w:r w:rsidRPr="009F3198">
        <w:rPr>
          <w:rStyle w:val="fontstyle21"/>
          <w:b w:val="0"/>
          <w:bCs w:val="0"/>
          <w:color w:val="auto"/>
        </w:rPr>
        <w:t xml:space="preserve">         </w:t>
      </w:r>
      <w:r w:rsidR="00827B49" w:rsidRPr="009F3198">
        <w:rPr>
          <w:rStyle w:val="fontstyle21"/>
          <w:b w:val="0"/>
          <w:bCs w:val="0"/>
          <w:color w:val="auto"/>
        </w:rPr>
        <w:t xml:space="preserve">3. </w:t>
      </w:r>
      <w:r w:rsidR="00041B55" w:rsidRPr="009F3198">
        <w:rPr>
          <w:rStyle w:val="fontstyle21"/>
          <w:b w:val="0"/>
          <w:bCs w:val="0"/>
          <w:color w:val="auto"/>
        </w:rPr>
        <w:t>P</w:t>
      </w:r>
      <w:r w:rsidR="00EA4F70" w:rsidRPr="009F3198">
        <w:rPr>
          <w:rStyle w:val="fontstyle21"/>
          <w:b w:val="0"/>
          <w:bCs w:val="0"/>
          <w:color w:val="auto"/>
        </w:rPr>
        <w:t>lano</w:t>
      </w:r>
      <w:r w:rsidRPr="009F3198">
        <w:rPr>
          <w:rStyle w:val="fontstyle21"/>
          <w:b w:val="0"/>
          <w:bCs w:val="0"/>
          <w:color w:val="auto"/>
        </w:rPr>
        <w:t xml:space="preserve"> tikslas – pašalinti korupcijos atsiradimo galimybes ir siekti, kad netrukdytų teikti kokybiškas paslaugas, siekti asmenis atgrasinti nuo korupcinio pobūdžio nusikalstamų veikų darymo bei kitų veiksmų, kurie didina korupcijos sklaidą </w:t>
      </w:r>
      <w:r w:rsidR="00217B16">
        <w:rPr>
          <w:rStyle w:val="fontstyle21"/>
          <w:b w:val="0"/>
          <w:bCs w:val="0"/>
          <w:color w:val="auto"/>
        </w:rPr>
        <w:t>Bendrovės</w:t>
      </w:r>
      <w:r w:rsidRPr="009F3198">
        <w:rPr>
          <w:rStyle w:val="fontstyle21"/>
          <w:b w:val="0"/>
          <w:bCs w:val="0"/>
          <w:color w:val="auto"/>
        </w:rPr>
        <w:t xml:space="preserve"> atlikimo.</w:t>
      </w:r>
    </w:p>
    <w:p w14:paraId="7DA7F218" w14:textId="47DF9043" w:rsidR="001F37BE" w:rsidRPr="009F3198" w:rsidRDefault="00827B49" w:rsidP="00301B72">
      <w:pPr>
        <w:spacing w:after="0" w:line="240" w:lineRule="auto"/>
        <w:ind w:firstLine="567"/>
        <w:jc w:val="both"/>
        <w:rPr>
          <w:rStyle w:val="fontstyle21"/>
          <w:b w:val="0"/>
          <w:bCs w:val="0"/>
          <w:color w:val="auto"/>
        </w:rPr>
      </w:pPr>
      <w:r w:rsidRPr="009F3198">
        <w:rPr>
          <w:rStyle w:val="fontstyle21"/>
          <w:b w:val="0"/>
          <w:bCs w:val="0"/>
          <w:color w:val="auto"/>
        </w:rPr>
        <w:t>4.</w:t>
      </w:r>
      <w:r w:rsidR="001F37BE" w:rsidRPr="009F3198">
        <w:rPr>
          <w:rStyle w:val="fontstyle21"/>
          <w:b w:val="0"/>
          <w:bCs w:val="0"/>
          <w:color w:val="auto"/>
        </w:rPr>
        <w:t xml:space="preserve"> </w:t>
      </w:r>
      <w:r w:rsidR="00041B55" w:rsidRPr="009F3198">
        <w:rPr>
          <w:rStyle w:val="fontstyle21"/>
          <w:b w:val="0"/>
          <w:bCs w:val="0"/>
          <w:color w:val="auto"/>
        </w:rPr>
        <w:t>P</w:t>
      </w:r>
      <w:r w:rsidR="00EA4F70" w:rsidRPr="009F3198">
        <w:rPr>
          <w:rStyle w:val="fontstyle21"/>
          <w:b w:val="0"/>
          <w:bCs w:val="0"/>
          <w:color w:val="auto"/>
        </w:rPr>
        <w:t>lano</w:t>
      </w:r>
      <w:r w:rsidR="004F3758" w:rsidRPr="009F3198">
        <w:rPr>
          <w:rStyle w:val="fontstyle21"/>
          <w:b w:val="0"/>
          <w:bCs w:val="0"/>
          <w:color w:val="auto"/>
        </w:rPr>
        <w:t xml:space="preserve"> strateginės kryptys yra:</w:t>
      </w:r>
    </w:p>
    <w:p w14:paraId="332F4EE9" w14:textId="0C1B17F0" w:rsidR="00455EFC" w:rsidRPr="009F3198" w:rsidRDefault="004F3758" w:rsidP="00301B72">
      <w:pPr>
        <w:spacing w:after="0" w:line="240" w:lineRule="auto"/>
        <w:ind w:firstLine="567"/>
        <w:jc w:val="both"/>
        <w:rPr>
          <w:rStyle w:val="fontstyle21"/>
          <w:b w:val="0"/>
          <w:bCs w:val="0"/>
          <w:color w:val="auto"/>
        </w:rPr>
      </w:pPr>
      <w:r w:rsidRPr="009F3198">
        <w:rPr>
          <w:rStyle w:val="fontstyle21"/>
          <w:b w:val="0"/>
          <w:bCs w:val="0"/>
          <w:color w:val="auto"/>
        </w:rPr>
        <w:t>4</w:t>
      </w:r>
      <w:r w:rsidR="001F37BE" w:rsidRPr="009F3198">
        <w:rPr>
          <w:rStyle w:val="fontstyle21"/>
          <w:b w:val="0"/>
          <w:bCs w:val="0"/>
          <w:color w:val="auto"/>
        </w:rPr>
        <w:t>.</w:t>
      </w:r>
      <w:r w:rsidRPr="009F3198">
        <w:rPr>
          <w:rStyle w:val="fontstyle21"/>
          <w:b w:val="0"/>
          <w:bCs w:val="0"/>
          <w:color w:val="auto"/>
        </w:rPr>
        <w:t>1</w:t>
      </w:r>
      <w:r w:rsidR="001F37BE" w:rsidRPr="009F3198">
        <w:rPr>
          <w:rStyle w:val="fontstyle21"/>
          <w:b w:val="0"/>
          <w:bCs w:val="0"/>
          <w:color w:val="auto"/>
        </w:rPr>
        <w:t xml:space="preserve">. </w:t>
      </w:r>
      <w:r w:rsidRPr="009F3198">
        <w:rPr>
          <w:rStyle w:val="fontstyle21"/>
          <w:b w:val="0"/>
          <w:bCs w:val="0"/>
          <w:color w:val="auto"/>
        </w:rPr>
        <w:t>korupcijos</w:t>
      </w:r>
      <w:r w:rsidR="00455EFC" w:rsidRPr="009F3198">
        <w:rPr>
          <w:rStyle w:val="fontstyle21"/>
          <w:b w:val="0"/>
          <w:bCs w:val="0"/>
          <w:color w:val="auto"/>
        </w:rPr>
        <w:t xml:space="preserve"> prevencija</w:t>
      </w:r>
      <w:r w:rsidR="00355BE7" w:rsidRPr="009F3198">
        <w:rPr>
          <w:rFonts w:ascii="Times New Roman" w:hAnsi="Times New Roman" w:cs="Times New Roman"/>
          <w:color w:val="auto"/>
          <w:sz w:val="24"/>
          <w:szCs w:val="24"/>
        </w:rPr>
        <w:t>;</w:t>
      </w:r>
    </w:p>
    <w:p w14:paraId="480FE5AF" w14:textId="3E211C65" w:rsidR="00355BE7" w:rsidRPr="009F3198" w:rsidRDefault="004F3758" w:rsidP="00301B72">
      <w:pPr>
        <w:spacing w:after="0" w:line="240" w:lineRule="auto"/>
        <w:ind w:firstLine="567"/>
        <w:jc w:val="both"/>
        <w:rPr>
          <w:rFonts w:ascii="Times New Roman" w:hAnsi="Times New Roman" w:cs="Times New Roman"/>
          <w:color w:val="auto"/>
          <w:sz w:val="24"/>
          <w:szCs w:val="24"/>
        </w:rPr>
      </w:pPr>
      <w:r w:rsidRPr="009F3198">
        <w:rPr>
          <w:rStyle w:val="fontstyle21"/>
          <w:b w:val="0"/>
          <w:bCs w:val="0"/>
          <w:color w:val="auto"/>
        </w:rPr>
        <w:t>4</w:t>
      </w:r>
      <w:r w:rsidR="00455EFC" w:rsidRPr="009F3198">
        <w:rPr>
          <w:rStyle w:val="fontstyle21"/>
          <w:b w:val="0"/>
          <w:bCs w:val="0"/>
          <w:color w:val="auto"/>
        </w:rPr>
        <w:t>.</w:t>
      </w:r>
      <w:r w:rsidRPr="009F3198">
        <w:rPr>
          <w:rStyle w:val="fontstyle21"/>
          <w:b w:val="0"/>
          <w:bCs w:val="0"/>
          <w:color w:val="auto"/>
        </w:rPr>
        <w:t>2</w:t>
      </w:r>
      <w:r w:rsidR="00455EFC" w:rsidRPr="009F3198">
        <w:rPr>
          <w:rStyle w:val="fontstyle21"/>
          <w:b w:val="0"/>
          <w:bCs w:val="0"/>
          <w:color w:val="auto"/>
        </w:rPr>
        <w:t>.</w:t>
      </w:r>
      <w:r w:rsidR="00455EFC" w:rsidRPr="009F3198">
        <w:rPr>
          <w:rStyle w:val="ListLabel2"/>
          <w:b w:val="0"/>
          <w:bCs/>
          <w:color w:val="auto"/>
        </w:rPr>
        <w:t xml:space="preserve"> </w:t>
      </w:r>
      <w:r w:rsidRPr="009F3198">
        <w:rPr>
          <w:rStyle w:val="fontstyle21"/>
          <w:b w:val="0"/>
          <w:bCs w:val="0"/>
          <w:color w:val="auto"/>
        </w:rPr>
        <w:t>antikorupcinis švietimas</w:t>
      </w:r>
      <w:r w:rsidR="00355BE7" w:rsidRPr="009F3198">
        <w:rPr>
          <w:rFonts w:ascii="Times New Roman" w:hAnsi="Times New Roman" w:cs="Times New Roman"/>
          <w:color w:val="auto"/>
          <w:sz w:val="24"/>
          <w:szCs w:val="24"/>
        </w:rPr>
        <w:t>;</w:t>
      </w:r>
    </w:p>
    <w:p w14:paraId="174B302D" w14:textId="77A34DAF" w:rsidR="00082713" w:rsidRPr="009F3198" w:rsidRDefault="00082713" w:rsidP="00301B72">
      <w:pPr>
        <w:spacing w:after="0" w:line="240" w:lineRule="auto"/>
        <w:ind w:firstLine="567"/>
        <w:jc w:val="both"/>
        <w:rPr>
          <w:rStyle w:val="fontstyle21"/>
          <w:b w:val="0"/>
          <w:bCs w:val="0"/>
          <w:color w:val="auto"/>
        </w:rPr>
      </w:pPr>
      <w:r w:rsidRPr="009F3198">
        <w:rPr>
          <w:rFonts w:ascii="Times New Roman" w:hAnsi="Times New Roman" w:cs="Times New Roman"/>
          <w:color w:val="auto"/>
          <w:sz w:val="24"/>
          <w:szCs w:val="24"/>
        </w:rPr>
        <w:t>4.3. informavimas.</w:t>
      </w:r>
    </w:p>
    <w:p w14:paraId="265CD1A9" w14:textId="5016A3EF" w:rsidR="00217B16" w:rsidRPr="00217B16" w:rsidRDefault="00487A62" w:rsidP="00217B16">
      <w:pPr>
        <w:tabs>
          <w:tab w:val="left" w:pos="1400"/>
        </w:tabs>
        <w:spacing w:after="0" w:line="276" w:lineRule="auto"/>
        <w:ind w:firstLine="567"/>
        <w:jc w:val="both"/>
        <w:rPr>
          <w:rFonts w:ascii="Times New Roman" w:eastAsia="Times New Roman" w:hAnsi="Times New Roman" w:cs="Times New Roman"/>
          <w:color w:val="auto"/>
          <w:sz w:val="24"/>
          <w:szCs w:val="24"/>
        </w:rPr>
      </w:pPr>
      <w:r w:rsidRPr="009F3198">
        <w:rPr>
          <w:rStyle w:val="fontstyle21"/>
          <w:b w:val="0"/>
          <w:bCs w:val="0"/>
          <w:color w:val="auto"/>
        </w:rPr>
        <w:t>5</w:t>
      </w:r>
      <w:r w:rsidR="00455EFC" w:rsidRPr="009F3198">
        <w:rPr>
          <w:rStyle w:val="fontstyle21"/>
          <w:b w:val="0"/>
          <w:bCs w:val="0"/>
          <w:color w:val="auto"/>
        </w:rPr>
        <w:t xml:space="preserve">. </w:t>
      </w:r>
      <w:r w:rsidR="00217B16" w:rsidRPr="00217B16">
        <w:rPr>
          <w:rFonts w:ascii="Times New Roman" w:eastAsia="Times New Roman" w:hAnsi="Times New Roman" w:cs="Times New Roman"/>
          <w:color w:val="auto"/>
          <w:sz w:val="24"/>
          <w:szCs w:val="24"/>
        </w:rPr>
        <w:t>Planas pagrįsta teisėtumo, bendradarbiavimo bei skaidrumo principais.</w:t>
      </w:r>
    </w:p>
    <w:p w14:paraId="51E41763" w14:textId="4F9E58E2" w:rsidR="00217B16" w:rsidRPr="00217B16" w:rsidRDefault="00217B16" w:rsidP="00EA34FC">
      <w:pPr>
        <w:tabs>
          <w:tab w:val="left" w:pos="1400"/>
        </w:tabs>
        <w:spacing w:after="0" w:line="276" w:lineRule="auto"/>
        <w:ind w:firstLine="567"/>
        <w:jc w:val="both"/>
        <w:rPr>
          <w:rFonts w:ascii="Times New Roman" w:eastAsia="Times New Roman" w:hAnsi="Times New Roman" w:cs="Times New Roman"/>
          <w:color w:val="auto"/>
          <w:sz w:val="24"/>
          <w:szCs w:val="24"/>
        </w:rPr>
      </w:pPr>
      <w:r w:rsidRPr="00217B16">
        <w:rPr>
          <w:rFonts w:ascii="Times New Roman" w:eastAsia="Times New Roman" w:hAnsi="Times New Roman" w:cs="Times New Roman"/>
          <w:color w:val="auto"/>
          <w:sz w:val="24"/>
          <w:szCs w:val="24"/>
        </w:rPr>
        <w:t>6.</w:t>
      </w:r>
      <w:r w:rsidR="002D75A4">
        <w:rPr>
          <w:rFonts w:ascii="Times New Roman" w:eastAsia="Times New Roman" w:hAnsi="Times New Roman" w:cs="Times New Roman"/>
          <w:color w:val="auto"/>
          <w:sz w:val="24"/>
          <w:szCs w:val="24"/>
        </w:rPr>
        <w:t xml:space="preserve"> </w:t>
      </w:r>
      <w:r w:rsidRPr="00217B16">
        <w:rPr>
          <w:rFonts w:ascii="Times New Roman" w:eastAsia="Times New Roman" w:hAnsi="Times New Roman" w:cs="Times New Roman"/>
          <w:color w:val="auto"/>
          <w:sz w:val="24"/>
          <w:szCs w:val="24"/>
        </w:rPr>
        <w:t xml:space="preserve">Planas sudaroma 3 metams, jį tvirtina </w:t>
      </w:r>
      <w:r w:rsidR="00EA34FC">
        <w:rPr>
          <w:rFonts w:ascii="Times New Roman" w:eastAsia="Times New Roman" w:hAnsi="Times New Roman" w:cs="Times New Roman"/>
          <w:color w:val="auto"/>
          <w:sz w:val="24"/>
          <w:szCs w:val="24"/>
        </w:rPr>
        <w:t>Bendrovės</w:t>
      </w:r>
      <w:r w:rsidRPr="00217B16">
        <w:rPr>
          <w:rFonts w:ascii="Times New Roman" w:eastAsia="Times New Roman" w:hAnsi="Times New Roman" w:cs="Times New Roman"/>
          <w:color w:val="auto"/>
          <w:sz w:val="24"/>
          <w:szCs w:val="24"/>
        </w:rPr>
        <w:t xml:space="preserve"> direktorius.</w:t>
      </w:r>
    </w:p>
    <w:p w14:paraId="2F681545" w14:textId="47C53F0F" w:rsidR="00487A62"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7</w:t>
      </w:r>
      <w:r w:rsidR="00487A62" w:rsidRPr="009F3198">
        <w:rPr>
          <w:rStyle w:val="fontstyle21"/>
          <w:b w:val="0"/>
          <w:bCs w:val="0"/>
          <w:color w:val="auto"/>
        </w:rPr>
        <w:t xml:space="preserve">. </w:t>
      </w:r>
      <w:r w:rsidR="00082713" w:rsidRPr="009F3198">
        <w:rPr>
          <w:rStyle w:val="fontstyle21"/>
          <w:b w:val="0"/>
          <w:bCs w:val="0"/>
          <w:color w:val="auto"/>
        </w:rPr>
        <w:t>Korupcinio pobūdžio nusikalstamos veikos yra šios: kyšininkavimas, pa</w:t>
      </w:r>
      <w:r w:rsidR="00F53008" w:rsidRPr="009F3198">
        <w:rPr>
          <w:rStyle w:val="fontstyle21"/>
          <w:b w:val="0"/>
          <w:bCs w:val="0"/>
          <w:color w:val="auto"/>
        </w:rPr>
        <w:t>p</w:t>
      </w:r>
      <w:r w:rsidR="00082713" w:rsidRPr="009F3198">
        <w:rPr>
          <w:rStyle w:val="fontstyle21"/>
          <w:b w:val="0"/>
          <w:bCs w:val="0"/>
          <w:color w:val="auto"/>
        </w:rPr>
        <w:t>irkimas</w:t>
      </w:r>
      <w:r w:rsidR="00F53008" w:rsidRPr="009F3198">
        <w:rPr>
          <w:rStyle w:val="fontstyle21"/>
          <w:b w:val="0"/>
          <w:bCs w:val="0"/>
          <w:color w:val="auto"/>
        </w:rPr>
        <w:t>, prekyba poveikiu, piktnaudžiavimas, kita nusikalstama veika, jei ji padaryta teikiant viešąsias paslaugas, siekiant sau ar kitiems asmenims naudos, piktnaudžiavimas tarnybine padėtimi arba įgaliojimų viršijimas, piktnaudžiavimas oficialiais įgaliojimais, dokumentų suklastojimas, sukčiavimas, turto pasisavinimas ar iššvaistymas, neteisingų duomenų apie pajamas, pelną ar turtą pateikimas, nusikalstamu būdu įgytų pinigų ar turto legalizavimas, ar kita nusikalstama veika, kai tokios veikos padarymu siekiama ar reikalaujama kyšio, papirkimo arba nuslėpti ar užmaskuoti kyšininkavimą ar papirkimą.</w:t>
      </w:r>
    </w:p>
    <w:p w14:paraId="0EFB37EF" w14:textId="2507F2F3" w:rsidR="00487A62"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8</w:t>
      </w:r>
      <w:r w:rsidR="00487A62" w:rsidRPr="009F3198">
        <w:rPr>
          <w:rStyle w:val="fontstyle21"/>
          <w:b w:val="0"/>
          <w:bCs w:val="0"/>
          <w:color w:val="auto"/>
        </w:rPr>
        <w:t xml:space="preserve">. </w:t>
      </w:r>
      <w:r w:rsidR="00502A83" w:rsidRPr="009F3198">
        <w:rPr>
          <w:rStyle w:val="fontstyle21"/>
          <w:b w:val="0"/>
          <w:bCs w:val="0"/>
          <w:color w:val="auto"/>
        </w:rPr>
        <w:t>P</w:t>
      </w:r>
      <w:r w:rsidR="00041B55" w:rsidRPr="009F3198">
        <w:rPr>
          <w:rStyle w:val="fontstyle21"/>
          <w:b w:val="0"/>
          <w:bCs w:val="0"/>
          <w:color w:val="auto"/>
        </w:rPr>
        <w:t>lane</w:t>
      </w:r>
      <w:r w:rsidR="00487A62" w:rsidRPr="009F3198">
        <w:rPr>
          <w:rStyle w:val="fontstyle21"/>
          <w:b w:val="0"/>
          <w:bCs w:val="0"/>
          <w:color w:val="auto"/>
        </w:rPr>
        <w:t xml:space="preserve"> vartojamas sąvokas:</w:t>
      </w:r>
    </w:p>
    <w:p w14:paraId="7C84FCCB" w14:textId="3472859F" w:rsidR="00487A62"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8</w:t>
      </w:r>
      <w:r w:rsidR="00487A62" w:rsidRPr="009F3198">
        <w:rPr>
          <w:rStyle w:val="fontstyle21"/>
          <w:b w:val="0"/>
          <w:bCs w:val="0"/>
          <w:color w:val="auto"/>
        </w:rPr>
        <w:t xml:space="preserve">.1. </w:t>
      </w:r>
      <w:r w:rsidR="00487A62" w:rsidRPr="009F3198">
        <w:rPr>
          <w:rStyle w:val="fontstyle21"/>
          <w:color w:val="auto"/>
        </w:rPr>
        <w:t>Korupcija</w:t>
      </w:r>
      <w:r w:rsidR="00487A62" w:rsidRPr="009F3198">
        <w:rPr>
          <w:rStyle w:val="fontstyle21"/>
          <w:b w:val="0"/>
          <w:bCs w:val="0"/>
          <w:color w:val="auto"/>
        </w:rPr>
        <w:t xml:space="preserve"> </w:t>
      </w:r>
      <w:r w:rsidR="00C161A6" w:rsidRPr="009F3198">
        <w:rPr>
          <w:rStyle w:val="fontstyle21"/>
          <w:b w:val="0"/>
          <w:bCs w:val="0"/>
          <w:color w:val="auto"/>
        </w:rPr>
        <w:t>–</w:t>
      </w:r>
      <w:r w:rsidR="00487A62" w:rsidRPr="009F3198">
        <w:rPr>
          <w:rStyle w:val="fontstyle21"/>
          <w:b w:val="0"/>
          <w:bCs w:val="0"/>
          <w:color w:val="auto"/>
        </w:rPr>
        <w:t xml:space="preserve"> </w:t>
      </w:r>
      <w:r w:rsidR="00C161A6" w:rsidRPr="009F3198">
        <w:rPr>
          <w:rStyle w:val="fontstyle21"/>
          <w:b w:val="0"/>
          <w:bCs w:val="0"/>
          <w:color w:val="auto"/>
        </w:rPr>
        <w:t>darbuotoj</w:t>
      </w:r>
      <w:r w:rsidR="002D75A4">
        <w:rPr>
          <w:rStyle w:val="fontstyle21"/>
          <w:b w:val="0"/>
          <w:bCs w:val="0"/>
          <w:color w:val="auto"/>
        </w:rPr>
        <w:t>ų</w:t>
      </w:r>
      <w:r w:rsidR="00C161A6" w:rsidRPr="009F3198">
        <w:rPr>
          <w:rStyle w:val="fontstyle21"/>
          <w:b w:val="0"/>
          <w:bCs w:val="0"/>
          <w:color w:val="auto"/>
        </w:rPr>
        <w:t xml:space="preserve"> tiesioginis ar netiesioginis siekimas, reikalavimas arba priėmimas turtinės ar kitokios asmeninės naudos (dovanos, paslaugos, pažado, privilegijos) sau ar kitam asmeniui už atlikimą arba </w:t>
      </w:r>
      <w:r w:rsidR="00620239" w:rsidRPr="009F3198">
        <w:rPr>
          <w:rStyle w:val="fontstyle21"/>
          <w:b w:val="0"/>
          <w:bCs w:val="0"/>
          <w:color w:val="auto"/>
        </w:rPr>
        <w:t>neatlikimą veiksmų pagal einamas pareigas, taip pat darbuotojo veiksmai arba neveikimas siekiant, reikalaujant turtinės arba kitokios asmeninės naudos sau</w:t>
      </w:r>
      <w:r w:rsidR="00C14746" w:rsidRPr="009F3198">
        <w:rPr>
          <w:rStyle w:val="fontstyle21"/>
          <w:b w:val="0"/>
          <w:bCs w:val="0"/>
          <w:color w:val="auto"/>
        </w:rPr>
        <w:t xml:space="preserve"> arba kitam asmeniui ar šią naudą priimti, taip pat tiesioginis ar netiesioginis siūlymas ar suteikimas darbuotojui turtinės ar kitokios asmeninės naudos (dovanos, paslaugos, pažado, privilegijos) už atlikimą ar neatlikimą veiksmų pagal darbuotojo einamas pareigas, taip pat tarpininkavimas darant šioje dalyje nurodytas veikas.</w:t>
      </w:r>
    </w:p>
    <w:p w14:paraId="0D90AAC6" w14:textId="0914C2B5" w:rsidR="00C14746"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8</w:t>
      </w:r>
      <w:r w:rsidR="00C14746" w:rsidRPr="009F3198">
        <w:rPr>
          <w:rStyle w:val="fontstyle21"/>
          <w:b w:val="0"/>
          <w:bCs w:val="0"/>
          <w:color w:val="auto"/>
        </w:rPr>
        <w:t xml:space="preserve">.2. </w:t>
      </w:r>
      <w:r w:rsidR="00C14746" w:rsidRPr="009F3198">
        <w:rPr>
          <w:rStyle w:val="fontstyle21"/>
          <w:color w:val="auto"/>
        </w:rPr>
        <w:t>Korupcinio pobūdžio teisės pažeidimai</w:t>
      </w:r>
      <w:r w:rsidR="00C14746" w:rsidRPr="009F3198">
        <w:rPr>
          <w:rStyle w:val="fontstyle21"/>
          <w:b w:val="0"/>
          <w:bCs w:val="0"/>
          <w:color w:val="auto"/>
        </w:rPr>
        <w:t xml:space="preserve"> -</w:t>
      </w:r>
      <w:r w:rsidR="00F53008" w:rsidRPr="009F3198">
        <w:rPr>
          <w:rStyle w:val="fontstyle21"/>
          <w:b w:val="0"/>
          <w:bCs w:val="0"/>
          <w:color w:val="auto"/>
        </w:rPr>
        <w:t xml:space="preserve"> </w:t>
      </w:r>
      <w:r w:rsidR="00C14746" w:rsidRPr="009F3198">
        <w:rPr>
          <w:rStyle w:val="fontstyle21"/>
          <w:b w:val="0"/>
          <w:bCs w:val="0"/>
          <w:color w:val="auto"/>
        </w:rPr>
        <w:t>korupcinio pobūdžio nusikalstamos veikos ir kiti tokio pobūdžio teisės pažeidimai, už kuriuos numatyta administracinė, drausmės ar kitokia teisinė atsakomybė.</w:t>
      </w:r>
    </w:p>
    <w:p w14:paraId="066561F7" w14:textId="12323B75" w:rsidR="00C14746"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lastRenderedPageBreak/>
        <w:t>8</w:t>
      </w:r>
      <w:r w:rsidR="00C14746" w:rsidRPr="009F3198">
        <w:rPr>
          <w:rStyle w:val="fontstyle21"/>
          <w:b w:val="0"/>
          <w:bCs w:val="0"/>
          <w:color w:val="auto"/>
        </w:rPr>
        <w:t xml:space="preserve">.3. </w:t>
      </w:r>
      <w:r w:rsidR="00C14746" w:rsidRPr="009F3198">
        <w:rPr>
          <w:rStyle w:val="fontstyle21"/>
          <w:color w:val="auto"/>
        </w:rPr>
        <w:t>Korupcijos prevencija</w:t>
      </w:r>
      <w:r w:rsidR="00C14746" w:rsidRPr="009F3198">
        <w:rPr>
          <w:rStyle w:val="fontstyle21"/>
          <w:b w:val="0"/>
          <w:bCs w:val="0"/>
          <w:color w:val="auto"/>
        </w:rPr>
        <w:t xml:space="preserve"> – korupcijos priežasčių, sąlygų atskleidimas ir šalinimas, sudarant bei įgyvendinant atitinkamų priemonių sistemą, taip pat poveikis asmenims </w:t>
      </w:r>
      <w:r w:rsidR="000228AD" w:rsidRPr="009F3198">
        <w:rPr>
          <w:rStyle w:val="fontstyle21"/>
          <w:b w:val="0"/>
          <w:bCs w:val="0"/>
          <w:color w:val="auto"/>
        </w:rPr>
        <w:t>siekiant atgrasinti nuo korupcinio pobūdžio nusikalstamų veikų darymo.</w:t>
      </w:r>
    </w:p>
    <w:p w14:paraId="7BACAB45" w14:textId="56342DC0" w:rsidR="000228AD"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8</w:t>
      </w:r>
      <w:r w:rsidR="000228AD" w:rsidRPr="009F3198">
        <w:rPr>
          <w:rStyle w:val="fontstyle21"/>
          <w:b w:val="0"/>
          <w:bCs w:val="0"/>
          <w:color w:val="auto"/>
        </w:rPr>
        <w:t xml:space="preserve">.4. </w:t>
      </w:r>
      <w:r w:rsidR="000228AD" w:rsidRPr="009F3198">
        <w:rPr>
          <w:rStyle w:val="fontstyle21"/>
          <w:color w:val="auto"/>
        </w:rPr>
        <w:t>Antikorupcinis švietimas</w:t>
      </w:r>
      <w:r w:rsidR="000228AD" w:rsidRPr="009F3198">
        <w:rPr>
          <w:rStyle w:val="fontstyle21"/>
          <w:b w:val="0"/>
          <w:bCs w:val="0"/>
          <w:color w:val="auto"/>
        </w:rPr>
        <w:t xml:space="preserve"> – tai veikla, kuria siekiama mažinti korupciją, ugdyti individualią ir kolektyvinę atsakomybę, pilietiškumą bei supažindinti su asmens teisėmis ir pareigomis visuomenę.</w:t>
      </w:r>
    </w:p>
    <w:p w14:paraId="4F1752E8" w14:textId="70682F5E" w:rsidR="003F6C19" w:rsidRPr="009F3198" w:rsidRDefault="00A0024E" w:rsidP="00301B72">
      <w:pPr>
        <w:spacing w:after="0" w:line="240" w:lineRule="auto"/>
        <w:ind w:firstLine="567"/>
        <w:jc w:val="both"/>
        <w:rPr>
          <w:rStyle w:val="fontstyle21"/>
          <w:b w:val="0"/>
          <w:bCs w:val="0"/>
          <w:color w:val="auto"/>
        </w:rPr>
      </w:pPr>
      <w:r>
        <w:rPr>
          <w:rStyle w:val="fontstyle21"/>
          <w:b w:val="0"/>
          <w:bCs w:val="0"/>
          <w:color w:val="auto"/>
        </w:rPr>
        <w:t>9</w:t>
      </w:r>
      <w:r w:rsidR="003F6C19" w:rsidRPr="009F3198">
        <w:rPr>
          <w:rStyle w:val="fontstyle21"/>
          <w:b w:val="0"/>
          <w:bCs w:val="0"/>
          <w:color w:val="auto"/>
        </w:rPr>
        <w:t>. Kitos</w:t>
      </w:r>
      <w:r w:rsidR="00502A83" w:rsidRPr="009F3198">
        <w:rPr>
          <w:rStyle w:val="fontstyle21"/>
          <w:b w:val="0"/>
          <w:bCs w:val="0"/>
          <w:color w:val="auto"/>
        </w:rPr>
        <w:t xml:space="preserve"> P</w:t>
      </w:r>
      <w:r w:rsidR="00041B55" w:rsidRPr="009F3198">
        <w:rPr>
          <w:rStyle w:val="fontstyle21"/>
          <w:b w:val="0"/>
          <w:bCs w:val="0"/>
          <w:color w:val="auto"/>
        </w:rPr>
        <w:t>lane</w:t>
      </w:r>
      <w:r w:rsidR="003F6C19" w:rsidRPr="009F3198">
        <w:rPr>
          <w:rStyle w:val="fontstyle21"/>
          <w:b w:val="0"/>
          <w:bCs w:val="0"/>
          <w:color w:val="auto"/>
        </w:rPr>
        <w:t xml:space="preserve"> vartojamos sąvokos suprantamos taip, kaip apibrėžtos Lietuvos Respublikos korupcijos prevencijos įstatyme ir kituose teisės aktuose.</w:t>
      </w:r>
    </w:p>
    <w:p w14:paraId="67154680" w14:textId="77777777" w:rsidR="00355BE7" w:rsidRPr="009F3198" w:rsidRDefault="00355BE7" w:rsidP="00301B72">
      <w:pPr>
        <w:spacing w:after="0" w:line="240" w:lineRule="auto"/>
        <w:ind w:firstLine="567"/>
        <w:jc w:val="both"/>
        <w:rPr>
          <w:rStyle w:val="fontstyle21"/>
          <w:b w:val="0"/>
          <w:bCs w:val="0"/>
          <w:color w:val="auto"/>
        </w:rPr>
      </w:pPr>
    </w:p>
    <w:p w14:paraId="4200EB25" w14:textId="77777777" w:rsidR="00C17947" w:rsidRPr="009F3198" w:rsidRDefault="00455EFC" w:rsidP="00C17947">
      <w:pPr>
        <w:spacing w:after="0" w:line="240" w:lineRule="auto"/>
        <w:jc w:val="center"/>
        <w:rPr>
          <w:rFonts w:ascii="Times New Roman" w:hAnsi="Times New Roman" w:cs="Times New Roman"/>
          <w:b/>
          <w:caps/>
          <w:color w:val="auto"/>
          <w:sz w:val="24"/>
          <w:szCs w:val="24"/>
        </w:rPr>
      </w:pPr>
      <w:r w:rsidRPr="009F3198">
        <w:rPr>
          <w:rStyle w:val="fontstyle21"/>
          <w:b w:val="0"/>
          <w:bCs w:val="0"/>
          <w:color w:val="auto"/>
        </w:rPr>
        <w:t xml:space="preserve"> </w:t>
      </w:r>
      <w:r w:rsidR="00C17947" w:rsidRPr="009F3198">
        <w:rPr>
          <w:rFonts w:ascii="Times New Roman" w:hAnsi="Times New Roman" w:cs="Times New Roman"/>
          <w:b/>
          <w:caps/>
          <w:color w:val="auto"/>
          <w:sz w:val="24"/>
          <w:szCs w:val="24"/>
        </w:rPr>
        <w:t>II  skyrius</w:t>
      </w:r>
    </w:p>
    <w:p w14:paraId="3849BA17" w14:textId="04C3AC3C" w:rsidR="00C17947" w:rsidRPr="009F3198" w:rsidRDefault="008C681E" w:rsidP="00C1794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BENDROVĖS</w:t>
      </w:r>
      <w:r w:rsidR="00C17947" w:rsidRPr="009F3198">
        <w:rPr>
          <w:rFonts w:ascii="Times New Roman" w:hAnsi="Times New Roman" w:cs="Times New Roman"/>
          <w:b/>
          <w:bCs/>
          <w:color w:val="auto"/>
          <w:sz w:val="24"/>
          <w:szCs w:val="24"/>
        </w:rPr>
        <w:t>VEIKLOS SITUACIJOS ANALIZĖ ANTIKOR</w:t>
      </w:r>
      <w:r w:rsidR="00F53008" w:rsidRPr="009F3198">
        <w:rPr>
          <w:rFonts w:ascii="Times New Roman" w:hAnsi="Times New Roman" w:cs="Times New Roman"/>
          <w:b/>
          <w:bCs/>
          <w:color w:val="auto"/>
          <w:sz w:val="24"/>
          <w:szCs w:val="24"/>
        </w:rPr>
        <w:t>U</w:t>
      </w:r>
      <w:r w:rsidR="00C17947" w:rsidRPr="009F3198">
        <w:rPr>
          <w:rFonts w:ascii="Times New Roman" w:hAnsi="Times New Roman" w:cs="Times New Roman"/>
          <w:b/>
          <w:bCs/>
          <w:color w:val="auto"/>
          <w:sz w:val="24"/>
          <w:szCs w:val="24"/>
        </w:rPr>
        <w:t>PCINIU POŽIŪRIU</w:t>
      </w:r>
    </w:p>
    <w:p w14:paraId="73A8928A" w14:textId="250ABC4F" w:rsidR="00B25FB0" w:rsidRPr="009F3198" w:rsidRDefault="00B25FB0" w:rsidP="00B25FB0">
      <w:pPr>
        <w:spacing w:after="0" w:line="240" w:lineRule="auto"/>
        <w:rPr>
          <w:rFonts w:ascii="Times New Roman" w:hAnsi="Times New Roman" w:cs="Times New Roman"/>
          <w:b/>
          <w:bCs/>
          <w:color w:val="auto"/>
          <w:sz w:val="24"/>
          <w:szCs w:val="24"/>
        </w:rPr>
      </w:pPr>
    </w:p>
    <w:p w14:paraId="174EACA8" w14:textId="21A781AE" w:rsidR="008C681E" w:rsidRDefault="00794910" w:rsidP="008C681E">
      <w:pPr>
        <w:spacing w:after="0" w:line="240" w:lineRule="auto"/>
        <w:ind w:firstLine="567"/>
        <w:jc w:val="both"/>
        <w:rPr>
          <w:rFonts w:ascii="Times New Roman" w:hAnsi="Times New Roman" w:cs="Times New Roman"/>
          <w:color w:val="auto"/>
          <w:sz w:val="24"/>
          <w:szCs w:val="24"/>
        </w:rPr>
      </w:pPr>
      <w:r>
        <w:rPr>
          <w:rStyle w:val="fontstyle21"/>
          <w:b w:val="0"/>
          <w:bCs w:val="0"/>
          <w:color w:val="auto"/>
        </w:rPr>
        <w:t>10</w:t>
      </w:r>
      <w:r w:rsidR="00B25FB0" w:rsidRPr="009F3198">
        <w:rPr>
          <w:rStyle w:val="fontstyle21"/>
          <w:b w:val="0"/>
          <w:bCs w:val="0"/>
          <w:color w:val="auto"/>
        </w:rPr>
        <w:t xml:space="preserve">. </w:t>
      </w:r>
      <w:r w:rsidR="00122C9F" w:rsidRPr="009F3198">
        <w:rPr>
          <w:rStyle w:val="fontstyle21"/>
          <w:b w:val="0"/>
          <w:bCs w:val="0"/>
          <w:color w:val="auto"/>
        </w:rPr>
        <w:t>Korupcija yra vienas iš pavojingiausių socialinių reiškinių, keliantis grėsmę žmogaus teisėms, demokratijai ir teisinei valstybei, iškreipiantis socialinį teisingumą, konkurenciją, verslo sąlygas, mažinantis ekonomikos augimą, keliantis pavojų valstybės valdymui, valstybės ir savivaldybės institucijų bei įstaigų stabilumui, visuomenės moralei. Korupcijai įvertinti pasitelkiami sociologiniai ir ekspertiniai vertinimo būdai ir tyrimai</w:t>
      </w:r>
      <w:r w:rsidR="008C10EF" w:rsidRPr="009F3198">
        <w:rPr>
          <w:rStyle w:val="fontstyle21"/>
          <w:b w:val="0"/>
          <w:bCs w:val="0"/>
          <w:color w:val="auto"/>
        </w:rPr>
        <w:t>, tačiau bet ir jie ne visada atskleidžia korupciją visais įmanomais aspektais.</w:t>
      </w:r>
    </w:p>
    <w:p w14:paraId="3375FAA5" w14:textId="0F73A7D6" w:rsidR="00B25FB0" w:rsidRPr="009F3198" w:rsidRDefault="008C681E" w:rsidP="008C681E">
      <w:pPr>
        <w:spacing w:after="0" w:line="240" w:lineRule="auto"/>
        <w:ind w:firstLine="567"/>
        <w:jc w:val="both"/>
        <w:rPr>
          <w:rFonts w:ascii="Times New Roman" w:hAnsi="Times New Roman" w:cs="Times New Roman"/>
          <w:color w:val="auto"/>
          <w:sz w:val="24"/>
          <w:szCs w:val="24"/>
        </w:rPr>
      </w:pPr>
      <w:r w:rsidRPr="00794910">
        <w:rPr>
          <w:rFonts w:ascii="Times New Roman" w:hAnsi="Times New Roman" w:cs="Times New Roman"/>
          <w:color w:val="auto"/>
          <w:sz w:val="24"/>
          <w:szCs w:val="24"/>
        </w:rPr>
        <w:t>1</w:t>
      </w:r>
      <w:r w:rsidR="00794910" w:rsidRPr="00794910">
        <w:rPr>
          <w:rFonts w:ascii="Times New Roman" w:hAnsi="Times New Roman" w:cs="Times New Roman"/>
          <w:color w:val="auto"/>
          <w:sz w:val="24"/>
          <w:szCs w:val="24"/>
        </w:rPr>
        <w:t>1</w:t>
      </w:r>
      <w:r w:rsidR="00B25FB0" w:rsidRPr="00794910">
        <w:rPr>
          <w:rFonts w:ascii="Times New Roman" w:hAnsi="Times New Roman" w:cs="Times New Roman"/>
          <w:color w:val="auto"/>
          <w:sz w:val="24"/>
          <w:szCs w:val="24"/>
        </w:rPr>
        <w:t xml:space="preserve">. </w:t>
      </w:r>
      <w:r w:rsidR="00C90D44" w:rsidRPr="00794910">
        <w:rPr>
          <w:rFonts w:ascii="Times New Roman" w:hAnsi="Times New Roman" w:cs="Times New Roman"/>
          <w:color w:val="auto"/>
          <w:sz w:val="24"/>
          <w:szCs w:val="24"/>
        </w:rPr>
        <w:t>Bendrovės</w:t>
      </w:r>
      <w:r w:rsidR="00B25FB0" w:rsidRPr="00794910">
        <w:rPr>
          <w:rFonts w:ascii="Times New Roman" w:hAnsi="Times New Roman" w:cs="Times New Roman"/>
          <w:color w:val="auto"/>
          <w:sz w:val="24"/>
          <w:szCs w:val="24"/>
        </w:rPr>
        <w:t xml:space="preserve"> darbuotojams ir kitiems asmenims yra sudarytas galimybės informuoti apie korupcinio </w:t>
      </w:r>
      <w:r w:rsidR="00B25FB0" w:rsidRPr="009F3198">
        <w:rPr>
          <w:rFonts w:ascii="Times New Roman" w:hAnsi="Times New Roman" w:cs="Times New Roman"/>
          <w:color w:val="auto"/>
          <w:sz w:val="24"/>
          <w:szCs w:val="24"/>
        </w:rPr>
        <w:t xml:space="preserve">pobūdžio nusikalstamas veikas. </w:t>
      </w:r>
      <w:r w:rsidR="00465FB8">
        <w:rPr>
          <w:rFonts w:ascii="Times New Roman" w:hAnsi="Times New Roman" w:cs="Times New Roman"/>
          <w:color w:val="auto"/>
          <w:sz w:val="24"/>
          <w:szCs w:val="24"/>
        </w:rPr>
        <w:t>Bendrovės</w:t>
      </w:r>
      <w:r w:rsidR="00B25FB0" w:rsidRPr="009F3198">
        <w:rPr>
          <w:rFonts w:ascii="Times New Roman" w:hAnsi="Times New Roman" w:cs="Times New Roman"/>
          <w:color w:val="auto"/>
          <w:sz w:val="24"/>
          <w:szCs w:val="24"/>
        </w:rPr>
        <w:t xml:space="preserve"> tinklalapyje </w:t>
      </w:r>
      <w:hyperlink r:id="rId6" w:history="1">
        <w:r w:rsidR="00465FB8" w:rsidRPr="00564C76">
          <w:rPr>
            <w:rStyle w:val="Hipersaitas"/>
            <w:rFonts w:ascii="Times New Roman" w:hAnsi="Times New Roman" w:cs="Times New Roman"/>
            <w:sz w:val="24"/>
            <w:szCs w:val="24"/>
          </w:rPr>
          <w:t>www.neringosenergija.lt</w:t>
        </w:r>
      </w:hyperlink>
      <w:r w:rsidR="00F37CBF" w:rsidRPr="009F3198">
        <w:rPr>
          <w:rFonts w:ascii="Times New Roman" w:hAnsi="Times New Roman" w:cs="Times New Roman"/>
          <w:color w:val="auto"/>
          <w:sz w:val="24"/>
          <w:szCs w:val="24"/>
        </w:rPr>
        <w:t xml:space="preserve"> rubrikoj</w:t>
      </w:r>
      <w:r w:rsidR="00B94771" w:rsidRPr="009F3198">
        <w:rPr>
          <w:rFonts w:ascii="Times New Roman" w:hAnsi="Times New Roman" w:cs="Times New Roman"/>
          <w:color w:val="auto"/>
          <w:sz w:val="24"/>
          <w:szCs w:val="24"/>
        </w:rPr>
        <w:t>e Korupcijos prevencija</w:t>
      </w:r>
      <w:r w:rsidR="00F37CBF" w:rsidRPr="009F3198">
        <w:rPr>
          <w:rFonts w:ascii="Times New Roman" w:hAnsi="Times New Roman" w:cs="Times New Roman"/>
          <w:color w:val="auto"/>
          <w:sz w:val="24"/>
          <w:szCs w:val="24"/>
        </w:rPr>
        <w:t>, kurioje yra patalpintas Korupcijos prevencijos tvarkos aprašas ir informacija, jog apie Centro darbuotojų galimai korupcinio pobūdžio nusikalstamas veikas ir /ar kitų tapataus pobūdžio, tačiau mažiau pavojingų teisės pažeidimų faktus, galima pranešti telefonu, elektroniniu paštu</w:t>
      </w:r>
      <w:r w:rsidR="00465FB8">
        <w:rPr>
          <w:rFonts w:ascii="Times New Roman" w:hAnsi="Times New Roman" w:cs="Times New Roman"/>
          <w:color w:val="auto"/>
          <w:sz w:val="24"/>
          <w:szCs w:val="24"/>
        </w:rPr>
        <w:t xml:space="preserve"> </w:t>
      </w:r>
      <w:proofErr w:type="spellStart"/>
      <w:r w:rsidR="00465FB8">
        <w:rPr>
          <w:rFonts w:ascii="Times New Roman" w:hAnsi="Times New Roman" w:cs="Times New Roman"/>
          <w:color w:val="auto"/>
          <w:sz w:val="24"/>
          <w:szCs w:val="24"/>
        </w:rPr>
        <w:t>apsauga</w:t>
      </w:r>
      <w:r w:rsidR="00465FB8" w:rsidRPr="00465FB8">
        <w:rPr>
          <w:rFonts w:ascii="Times New Roman" w:hAnsi="Times New Roman" w:cs="Times New Roman"/>
          <w:color w:val="auto"/>
          <w:sz w:val="24"/>
          <w:szCs w:val="24"/>
        </w:rPr>
        <w:t>@</w:t>
      </w:r>
      <w:r w:rsidR="00465FB8">
        <w:rPr>
          <w:rFonts w:ascii="Times New Roman" w:hAnsi="Times New Roman" w:cs="Times New Roman"/>
          <w:color w:val="auto"/>
          <w:sz w:val="24"/>
          <w:szCs w:val="24"/>
        </w:rPr>
        <w:t>neringosenergija.lt</w:t>
      </w:r>
      <w:proofErr w:type="spellEnd"/>
      <w:r w:rsidR="00F37CBF" w:rsidRPr="009F3198">
        <w:rPr>
          <w:rFonts w:ascii="Times New Roman" w:hAnsi="Times New Roman" w:cs="Times New Roman"/>
          <w:color w:val="auto"/>
          <w:sz w:val="24"/>
          <w:szCs w:val="24"/>
        </w:rPr>
        <w:t xml:space="preserve"> raštu ar atvykstant į </w:t>
      </w:r>
      <w:r w:rsidR="00465FB8">
        <w:rPr>
          <w:rFonts w:ascii="Times New Roman" w:hAnsi="Times New Roman" w:cs="Times New Roman"/>
          <w:color w:val="auto"/>
          <w:sz w:val="24"/>
          <w:szCs w:val="24"/>
        </w:rPr>
        <w:t>Bendrovę</w:t>
      </w:r>
      <w:r w:rsidR="00F37CBF" w:rsidRPr="009F3198">
        <w:rPr>
          <w:rFonts w:ascii="Times New Roman" w:hAnsi="Times New Roman" w:cs="Times New Roman"/>
          <w:color w:val="auto"/>
          <w:sz w:val="24"/>
          <w:szCs w:val="24"/>
        </w:rPr>
        <w:t xml:space="preserve">. </w:t>
      </w:r>
    </w:p>
    <w:p w14:paraId="27E6E610" w14:textId="3EB058C3" w:rsidR="00B25FB0" w:rsidRDefault="00B25FB0" w:rsidP="00FF3EF5">
      <w:pPr>
        <w:spacing w:after="0" w:line="240" w:lineRule="auto"/>
        <w:rPr>
          <w:rFonts w:ascii="Times New Roman" w:hAnsi="Times New Roman" w:cs="Times New Roman"/>
          <w:b/>
          <w:caps/>
          <w:color w:val="auto"/>
          <w:sz w:val="24"/>
          <w:szCs w:val="24"/>
        </w:rPr>
      </w:pPr>
    </w:p>
    <w:p w14:paraId="6BDCECAC" w14:textId="77777777" w:rsidR="000B3374" w:rsidRPr="009F3198" w:rsidRDefault="000B3374" w:rsidP="00FF3EF5">
      <w:pPr>
        <w:spacing w:after="0" w:line="240" w:lineRule="auto"/>
        <w:rPr>
          <w:rFonts w:ascii="Times New Roman" w:hAnsi="Times New Roman" w:cs="Times New Roman"/>
          <w:b/>
          <w:caps/>
          <w:color w:val="auto"/>
          <w:sz w:val="24"/>
          <w:szCs w:val="24"/>
        </w:rPr>
      </w:pPr>
    </w:p>
    <w:p w14:paraId="35534985" w14:textId="77777777" w:rsidR="00F37CBF" w:rsidRPr="009F3198" w:rsidRDefault="00F37CBF" w:rsidP="00FF3EF5">
      <w:pPr>
        <w:spacing w:after="0" w:line="240" w:lineRule="auto"/>
        <w:ind w:firstLine="709"/>
        <w:jc w:val="center"/>
        <w:rPr>
          <w:rFonts w:ascii="Times New Roman" w:eastAsia="Times New Roman" w:hAnsi="Times New Roman" w:cs="Times New Roman"/>
          <w:b/>
          <w:bCs/>
          <w:color w:val="auto"/>
          <w:sz w:val="24"/>
          <w:szCs w:val="24"/>
          <w:lang w:eastAsia="lt-LT"/>
        </w:rPr>
      </w:pPr>
      <w:bookmarkStart w:id="5" w:name="_Hlk57281234"/>
      <w:r w:rsidRPr="009F3198">
        <w:rPr>
          <w:rFonts w:ascii="Times New Roman" w:eastAsia="Times New Roman" w:hAnsi="Times New Roman" w:cs="Times New Roman"/>
          <w:b/>
          <w:bCs/>
          <w:color w:val="auto"/>
          <w:sz w:val="24"/>
          <w:szCs w:val="24"/>
          <w:lang w:eastAsia="lt-LT"/>
        </w:rPr>
        <w:t>III  SKYRIUS</w:t>
      </w:r>
    </w:p>
    <w:p w14:paraId="573847FC" w14:textId="240EAA9C" w:rsidR="00F37CBF" w:rsidRPr="009F3198" w:rsidRDefault="00502A83" w:rsidP="00FF3EF5">
      <w:pPr>
        <w:spacing w:after="0" w:line="240" w:lineRule="auto"/>
        <w:ind w:firstLine="709"/>
        <w:jc w:val="center"/>
        <w:rPr>
          <w:rFonts w:ascii="Times New Roman" w:hAnsi="Times New Roman" w:cs="Times New Roman"/>
          <w:b/>
          <w:bCs/>
          <w:color w:val="auto"/>
          <w:sz w:val="24"/>
          <w:szCs w:val="24"/>
        </w:rPr>
      </w:pPr>
      <w:r w:rsidRPr="009F3198">
        <w:rPr>
          <w:rFonts w:ascii="Times New Roman" w:hAnsi="Times New Roman" w:cs="Times New Roman"/>
          <w:b/>
          <w:bCs/>
          <w:color w:val="auto"/>
          <w:sz w:val="24"/>
          <w:szCs w:val="24"/>
        </w:rPr>
        <w:t>VEIKMŲ PLANO</w:t>
      </w:r>
      <w:r w:rsidR="00084185" w:rsidRPr="009F3198">
        <w:rPr>
          <w:rFonts w:ascii="Times New Roman" w:hAnsi="Times New Roman" w:cs="Times New Roman"/>
          <w:b/>
          <w:bCs/>
          <w:color w:val="auto"/>
          <w:sz w:val="24"/>
          <w:szCs w:val="24"/>
        </w:rPr>
        <w:t xml:space="preserve"> TIKSLAI, UŽDAVINIAI IR VERTINIMO KRITERIJAI</w:t>
      </w:r>
    </w:p>
    <w:bookmarkEnd w:id="5"/>
    <w:p w14:paraId="70106BAF" w14:textId="77777777" w:rsidR="00084185" w:rsidRPr="009F3198" w:rsidRDefault="00084185" w:rsidP="00FF3EF5">
      <w:pPr>
        <w:spacing w:after="0" w:line="240" w:lineRule="auto"/>
        <w:ind w:firstLine="709"/>
        <w:jc w:val="center"/>
        <w:rPr>
          <w:rFonts w:ascii="Times New Roman" w:eastAsia="Times New Roman" w:hAnsi="Times New Roman" w:cs="Times New Roman"/>
          <w:b/>
          <w:bCs/>
          <w:color w:val="auto"/>
          <w:sz w:val="24"/>
          <w:szCs w:val="24"/>
          <w:lang w:eastAsia="lt-LT"/>
        </w:rPr>
      </w:pPr>
    </w:p>
    <w:p w14:paraId="5294F58C" w14:textId="3EA9CF41" w:rsidR="0024560F" w:rsidRPr="005976CA" w:rsidRDefault="0024560F" w:rsidP="0024560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910">
        <w:rPr>
          <w:rFonts w:ascii="Times New Roman" w:eastAsia="Times New Roman" w:hAnsi="Times New Roman" w:cs="Times New Roman"/>
          <w:sz w:val="24"/>
          <w:szCs w:val="24"/>
        </w:rPr>
        <w:t>2</w:t>
      </w:r>
      <w:r w:rsidRPr="005976CA">
        <w:rPr>
          <w:rFonts w:ascii="Times New Roman" w:eastAsia="Times New Roman" w:hAnsi="Times New Roman" w:cs="Times New Roman"/>
          <w:sz w:val="24"/>
          <w:szCs w:val="24"/>
        </w:rPr>
        <w:t xml:space="preserve">. Veiksmų plano tikslas – užtikrinti, kryptingą ir nuoseklią korupcijos prevencijos ir jos kontrolės sistemos </w:t>
      </w:r>
      <w:r>
        <w:rPr>
          <w:rFonts w:ascii="Times New Roman" w:eastAsia="Times New Roman" w:hAnsi="Times New Roman" w:cs="Times New Roman"/>
          <w:sz w:val="24"/>
          <w:szCs w:val="24"/>
        </w:rPr>
        <w:t xml:space="preserve">Bendrovėje </w:t>
      </w:r>
      <w:r w:rsidRPr="005976CA">
        <w:rPr>
          <w:rFonts w:ascii="Times New Roman" w:eastAsia="Times New Roman" w:hAnsi="Times New Roman" w:cs="Times New Roman"/>
          <w:sz w:val="24"/>
          <w:szCs w:val="24"/>
        </w:rPr>
        <w:t xml:space="preserve">funkcionavimą, gerinant esamas ir diegiant naujas (inovatyvias) korupcijos prevencijos priemones, siekiant didinti </w:t>
      </w:r>
      <w:r>
        <w:rPr>
          <w:rFonts w:ascii="Times New Roman" w:eastAsia="Times New Roman" w:hAnsi="Times New Roman" w:cs="Times New Roman"/>
          <w:sz w:val="24"/>
          <w:szCs w:val="24"/>
        </w:rPr>
        <w:t>Bendrovės</w:t>
      </w:r>
      <w:r w:rsidRPr="005976CA">
        <w:rPr>
          <w:rFonts w:ascii="Times New Roman" w:eastAsia="Times New Roman" w:hAnsi="Times New Roman" w:cs="Times New Roman"/>
          <w:sz w:val="24"/>
          <w:szCs w:val="24"/>
        </w:rPr>
        <w:t xml:space="preserve"> veiklos viešumą ir atvirumą visuomenei, vykdomų procedūrų skaidrumą ir joje dirbančių asmenų atsparumą korupcijai.</w:t>
      </w:r>
    </w:p>
    <w:p w14:paraId="379CD4E0" w14:textId="4F5C5061" w:rsidR="0024560F" w:rsidRPr="005C5EB5" w:rsidRDefault="0024560F" w:rsidP="0024560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1</w:t>
      </w:r>
      <w:r w:rsidR="00794910">
        <w:rPr>
          <w:rFonts w:ascii="Times New Roman" w:eastAsia="Times New Roman" w:hAnsi="Times New Roman" w:cs="Times New Roman"/>
          <w:sz w:val="24"/>
          <w:szCs w:val="24"/>
        </w:rPr>
        <w:t>3</w:t>
      </w:r>
      <w:r w:rsidRPr="005976CA">
        <w:rPr>
          <w:rFonts w:ascii="Times New Roman" w:eastAsia="Times New Roman" w:hAnsi="Times New Roman" w:cs="Times New Roman"/>
          <w:sz w:val="24"/>
          <w:szCs w:val="24"/>
        </w:rPr>
        <w:t>. Veiksmų plano uždaviniai:</w:t>
      </w:r>
    </w:p>
    <w:p w14:paraId="169F6720" w14:textId="2DFCF862" w:rsidR="0024560F" w:rsidRPr="005976CA" w:rsidRDefault="0024560F" w:rsidP="0024560F">
      <w:pPr>
        <w:spacing w:after="0" w:line="240" w:lineRule="auto"/>
        <w:ind w:firstLine="709"/>
        <w:jc w:val="both"/>
        <w:rPr>
          <w:rFonts w:ascii="Times New Roman" w:eastAsia="Times New Roman" w:hAnsi="Times New Roman" w:cs="Times New Roman"/>
          <w:sz w:val="24"/>
          <w:szCs w:val="24"/>
        </w:rPr>
      </w:pPr>
      <w:r w:rsidRPr="005C5EB5">
        <w:rPr>
          <w:rFonts w:ascii="Times New Roman" w:eastAsia="Times New Roman" w:hAnsi="Times New Roman" w:cs="Times New Roman"/>
          <w:color w:val="auto"/>
          <w:sz w:val="24"/>
          <w:szCs w:val="24"/>
        </w:rPr>
        <w:t>1</w:t>
      </w:r>
      <w:r w:rsidR="00794910" w:rsidRPr="005C5EB5">
        <w:rPr>
          <w:rFonts w:ascii="Times New Roman" w:eastAsia="Times New Roman" w:hAnsi="Times New Roman" w:cs="Times New Roman"/>
          <w:color w:val="auto"/>
          <w:sz w:val="24"/>
          <w:szCs w:val="24"/>
        </w:rPr>
        <w:t>3</w:t>
      </w:r>
      <w:r w:rsidRPr="005C5EB5">
        <w:rPr>
          <w:rFonts w:ascii="Times New Roman" w:eastAsia="Times New Roman" w:hAnsi="Times New Roman" w:cs="Times New Roman"/>
          <w:color w:val="auto"/>
          <w:sz w:val="24"/>
          <w:szCs w:val="24"/>
        </w:rPr>
        <w:t>.1. užtikrinti korupcijos rizik</w:t>
      </w:r>
      <w:r w:rsidRPr="005976CA">
        <w:rPr>
          <w:rFonts w:ascii="Times New Roman" w:eastAsia="Times New Roman" w:hAnsi="Times New Roman" w:cs="Times New Roman"/>
          <w:sz w:val="24"/>
          <w:szCs w:val="24"/>
        </w:rPr>
        <w:t>ų, nustatymą ir valdymą bei viešųjų interesų konfliktų valdymą;</w:t>
      </w:r>
    </w:p>
    <w:p w14:paraId="7C43F09E" w14:textId="6FE38C77" w:rsidR="0024560F" w:rsidRPr="005976CA" w:rsidRDefault="0024560F" w:rsidP="0024560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910">
        <w:rPr>
          <w:rFonts w:ascii="Times New Roman" w:eastAsia="Times New Roman" w:hAnsi="Times New Roman" w:cs="Times New Roman"/>
          <w:sz w:val="24"/>
          <w:szCs w:val="24"/>
        </w:rPr>
        <w:t>3</w:t>
      </w:r>
      <w:r w:rsidRPr="005976CA">
        <w:rPr>
          <w:rFonts w:ascii="Times New Roman" w:eastAsia="Times New Roman" w:hAnsi="Times New Roman" w:cs="Times New Roman"/>
          <w:sz w:val="24"/>
          <w:szCs w:val="24"/>
        </w:rPr>
        <w:t>.2. siekti didesnio viešojo sektoriaus valdymo efektyvumo, sprendimų ir procedūrų skaidrumo, viešumo ir atskaitingumo visuomenei;</w:t>
      </w:r>
    </w:p>
    <w:p w14:paraId="5572CDDD" w14:textId="508CF3C4" w:rsidR="0024560F" w:rsidRPr="00465FB8" w:rsidRDefault="0024560F" w:rsidP="0024560F">
      <w:pPr>
        <w:spacing w:after="0" w:line="240" w:lineRule="auto"/>
        <w:ind w:firstLine="709"/>
        <w:jc w:val="both"/>
        <w:rPr>
          <w:rFonts w:ascii="Times New Roman" w:eastAsia="Times New Roman" w:hAnsi="Times New Roman" w:cs="Times New Roman"/>
          <w:iCs/>
          <w:color w:val="auto"/>
          <w:sz w:val="24"/>
          <w:szCs w:val="24"/>
        </w:rPr>
      </w:pPr>
      <w:r w:rsidRPr="00465FB8">
        <w:rPr>
          <w:rFonts w:ascii="Times New Roman" w:eastAsia="Times New Roman" w:hAnsi="Times New Roman" w:cs="Times New Roman"/>
          <w:color w:val="auto"/>
          <w:sz w:val="24"/>
          <w:szCs w:val="24"/>
        </w:rPr>
        <w:t>1</w:t>
      </w:r>
      <w:r w:rsidR="00794910">
        <w:rPr>
          <w:rFonts w:ascii="Times New Roman" w:eastAsia="Times New Roman" w:hAnsi="Times New Roman" w:cs="Times New Roman"/>
          <w:color w:val="auto"/>
          <w:sz w:val="24"/>
          <w:szCs w:val="24"/>
        </w:rPr>
        <w:t>3</w:t>
      </w:r>
      <w:r w:rsidRPr="00465FB8">
        <w:rPr>
          <w:rFonts w:ascii="Times New Roman" w:eastAsia="Times New Roman" w:hAnsi="Times New Roman" w:cs="Times New Roman"/>
          <w:color w:val="auto"/>
          <w:sz w:val="24"/>
          <w:szCs w:val="24"/>
        </w:rPr>
        <w:t xml:space="preserve">.3. </w:t>
      </w:r>
      <w:r w:rsidR="00C34044" w:rsidRPr="00465FB8">
        <w:rPr>
          <w:rFonts w:ascii="Times New Roman" w:eastAsia="TimesNewRomanPSMT" w:hAnsi="Times New Roman" w:cs="Times New Roman"/>
          <w:color w:val="auto"/>
          <w:sz w:val="24"/>
          <w:szCs w:val="24"/>
        </w:rPr>
        <w:t>didinti sprendimų ir procedūrų skaidrumą, viešumą ir atskaitingumą visuomenei.</w:t>
      </w:r>
    </w:p>
    <w:p w14:paraId="305089DA" w14:textId="5A88052C" w:rsidR="0024560F" w:rsidRPr="00465FB8" w:rsidRDefault="0024560F" w:rsidP="0024560F">
      <w:pPr>
        <w:spacing w:after="0" w:line="240" w:lineRule="auto"/>
        <w:ind w:firstLine="709"/>
        <w:jc w:val="both"/>
        <w:rPr>
          <w:rFonts w:ascii="Times New Roman" w:eastAsia="Times New Roman" w:hAnsi="Times New Roman" w:cs="Times New Roman"/>
          <w:color w:val="auto"/>
          <w:sz w:val="24"/>
          <w:szCs w:val="24"/>
        </w:rPr>
      </w:pPr>
      <w:r w:rsidRPr="00465FB8">
        <w:rPr>
          <w:rFonts w:ascii="Times New Roman" w:eastAsia="Times New Roman" w:hAnsi="Times New Roman" w:cs="Times New Roman"/>
          <w:color w:val="auto"/>
          <w:sz w:val="24"/>
          <w:szCs w:val="24"/>
        </w:rPr>
        <w:t>1</w:t>
      </w:r>
      <w:r w:rsidR="00794910">
        <w:rPr>
          <w:rFonts w:ascii="Times New Roman" w:eastAsia="Times New Roman" w:hAnsi="Times New Roman" w:cs="Times New Roman"/>
          <w:color w:val="auto"/>
          <w:sz w:val="24"/>
          <w:szCs w:val="24"/>
        </w:rPr>
        <w:t>3</w:t>
      </w:r>
      <w:r w:rsidRPr="00465FB8">
        <w:rPr>
          <w:rFonts w:ascii="Times New Roman" w:eastAsia="Times New Roman" w:hAnsi="Times New Roman" w:cs="Times New Roman"/>
          <w:color w:val="auto"/>
          <w:sz w:val="24"/>
          <w:szCs w:val="24"/>
        </w:rPr>
        <w:t>.4. didinti Bendrovės darbuotojų antikorupcinį sąmoningumą.</w:t>
      </w:r>
    </w:p>
    <w:p w14:paraId="6DBD38A3" w14:textId="77777777" w:rsidR="0024560F" w:rsidRDefault="0024560F" w:rsidP="0024560F">
      <w:pPr>
        <w:spacing w:after="0" w:line="240" w:lineRule="auto"/>
        <w:ind w:firstLine="709"/>
        <w:jc w:val="both"/>
        <w:rPr>
          <w:rFonts w:ascii="Times New Roman" w:eastAsia="Times New Roman" w:hAnsi="Times New Roman" w:cs="Times New Roman"/>
          <w:sz w:val="24"/>
          <w:szCs w:val="24"/>
        </w:rPr>
      </w:pPr>
    </w:p>
    <w:p w14:paraId="1F0A4BA3" w14:textId="77777777" w:rsidR="000B3374" w:rsidRPr="005976CA" w:rsidRDefault="000B3374" w:rsidP="0024560F">
      <w:pPr>
        <w:spacing w:after="0" w:line="240" w:lineRule="auto"/>
        <w:ind w:firstLine="709"/>
        <w:jc w:val="both"/>
        <w:rPr>
          <w:rFonts w:ascii="Times New Roman" w:eastAsia="Times New Roman" w:hAnsi="Times New Roman" w:cs="Times New Roman"/>
          <w:sz w:val="24"/>
          <w:szCs w:val="24"/>
        </w:rPr>
      </w:pPr>
    </w:p>
    <w:p w14:paraId="7CB5298C" w14:textId="77777777" w:rsidR="004D1949" w:rsidRPr="009F3198" w:rsidRDefault="004D1949" w:rsidP="004D1949">
      <w:pPr>
        <w:spacing w:after="0" w:line="240" w:lineRule="auto"/>
        <w:ind w:firstLine="709"/>
        <w:jc w:val="center"/>
        <w:rPr>
          <w:rFonts w:ascii="Times New Roman" w:eastAsia="Times New Roman" w:hAnsi="Times New Roman" w:cs="Times New Roman"/>
          <w:b/>
          <w:bCs/>
          <w:color w:val="auto"/>
          <w:sz w:val="24"/>
          <w:szCs w:val="24"/>
          <w:lang w:eastAsia="lt-LT"/>
        </w:rPr>
      </w:pPr>
      <w:r w:rsidRPr="009F3198">
        <w:rPr>
          <w:rFonts w:ascii="Times New Roman" w:eastAsia="Times New Roman" w:hAnsi="Times New Roman" w:cs="Times New Roman"/>
          <w:b/>
          <w:bCs/>
          <w:color w:val="auto"/>
          <w:sz w:val="24"/>
          <w:szCs w:val="24"/>
          <w:lang w:eastAsia="lt-LT"/>
        </w:rPr>
        <w:t>IV  SKYRIUS</w:t>
      </w:r>
    </w:p>
    <w:p w14:paraId="27B80B97" w14:textId="090778ED" w:rsidR="004D1949" w:rsidRDefault="004D1949" w:rsidP="004D1949">
      <w:pPr>
        <w:spacing w:after="0" w:line="240" w:lineRule="auto"/>
        <w:ind w:firstLine="567"/>
        <w:jc w:val="center"/>
        <w:rPr>
          <w:rStyle w:val="fontstyle21"/>
          <w:color w:val="auto"/>
        </w:rPr>
      </w:pPr>
      <w:r w:rsidRPr="009F3198">
        <w:rPr>
          <w:rStyle w:val="fontstyle21"/>
          <w:color w:val="auto"/>
        </w:rPr>
        <w:t>GALIMOS KORUPCIJOS PASIREIŠKIMO ĮSTAIGOJE PASEKMĖS</w:t>
      </w:r>
    </w:p>
    <w:p w14:paraId="02B3D5FD" w14:textId="77777777" w:rsidR="00543CA1" w:rsidRPr="009F3198" w:rsidRDefault="00543CA1" w:rsidP="004D1949">
      <w:pPr>
        <w:spacing w:after="0" w:line="240" w:lineRule="auto"/>
        <w:ind w:firstLine="567"/>
        <w:jc w:val="center"/>
        <w:rPr>
          <w:rStyle w:val="fontstyle21"/>
          <w:color w:val="auto"/>
        </w:rPr>
      </w:pPr>
    </w:p>
    <w:p w14:paraId="7EB6CD3F" w14:textId="131A20D0" w:rsidR="004D1949" w:rsidRPr="009F3198" w:rsidRDefault="004D1949" w:rsidP="004D1949">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4</w:t>
      </w:r>
      <w:r w:rsidRPr="009F3198">
        <w:rPr>
          <w:rStyle w:val="fontstyle21"/>
          <w:b w:val="0"/>
          <w:bCs w:val="0"/>
          <w:color w:val="auto"/>
        </w:rPr>
        <w:t>. Nevykdant veiksmingos ir kryptingos</w:t>
      </w:r>
      <w:r w:rsidR="00752EC9" w:rsidRPr="009F3198">
        <w:rPr>
          <w:rStyle w:val="fontstyle21"/>
          <w:b w:val="0"/>
          <w:bCs w:val="0"/>
          <w:color w:val="auto"/>
        </w:rPr>
        <w:t xml:space="preserve"> korupcijos prevencijos, galimos korupcijos įstaigoje pasekmės:</w:t>
      </w:r>
    </w:p>
    <w:p w14:paraId="2BE5F47B" w14:textId="59DFEA3B" w:rsidR="00752EC9" w:rsidRPr="009F3198" w:rsidRDefault="00752EC9" w:rsidP="004D1949">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4</w:t>
      </w:r>
      <w:r w:rsidRPr="009F3198">
        <w:rPr>
          <w:rStyle w:val="fontstyle21"/>
          <w:b w:val="0"/>
          <w:bCs w:val="0"/>
          <w:color w:val="auto"/>
        </w:rPr>
        <w:t>.1. teikiamų socialinių paslaugų kokybės ir prieinamumo pablogėjimas;</w:t>
      </w:r>
    </w:p>
    <w:p w14:paraId="07761960" w14:textId="250DE538" w:rsidR="00752EC9" w:rsidRPr="009F3198" w:rsidRDefault="00752EC9" w:rsidP="004D1949">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4</w:t>
      </w:r>
      <w:r w:rsidRPr="009F3198">
        <w:rPr>
          <w:rStyle w:val="fontstyle21"/>
          <w:b w:val="0"/>
          <w:bCs w:val="0"/>
          <w:color w:val="auto"/>
        </w:rPr>
        <w:t>.2. nepasitikėjimas įstaigos veikla ir teikiamomis paslaugomis;</w:t>
      </w:r>
    </w:p>
    <w:p w14:paraId="21A7719F" w14:textId="4A6CD89D" w:rsidR="00752EC9" w:rsidRPr="009F3198" w:rsidRDefault="00752EC9" w:rsidP="004D1949">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4</w:t>
      </w:r>
      <w:r w:rsidRPr="009F3198">
        <w:rPr>
          <w:rStyle w:val="fontstyle21"/>
          <w:b w:val="0"/>
          <w:bCs w:val="0"/>
          <w:color w:val="auto"/>
        </w:rPr>
        <w:t>.3. įstaigos ekonominio potencialo sumažėjimas;</w:t>
      </w:r>
    </w:p>
    <w:p w14:paraId="2DE5C65B" w14:textId="6A9FA6E6" w:rsidR="007831AD" w:rsidRPr="009F3198" w:rsidRDefault="007831AD" w:rsidP="004D1949">
      <w:pPr>
        <w:spacing w:after="0" w:line="240" w:lineRule="auto"/>
        <w:ind w:firstLine="567"/>
        <w:jc w:val="both"/>
        <w:rPr>
          <w:rStyle w:val="fontstyle21"/>
          <w:b w:val="0"/>
          <w:bCs w:val="0"/>
          <w:color w:val="auto"/>
        </w:rPr>
      </w:pPr>
    </w:p>
    <w:p w14:paraId="36F1C305" w14:textId="77777777" w:rsidR="007831AD" w:rsidRDefault="007831AD" w:rsidP="004D1949">
      <w:pPr>
        <w:spacing w:after="0" w:line="240" w:lineRule="auto"/>
        <w:ind w:firstLine="567"/>
        <w:jc w:val="both"/>
        <w:rPr>
          <w:rStyle w:val="fontstyle21"/>
          <w:b w:val="0"/>
          <w:bCs w:val="0"/>
          <w:color w:val="auto"/>
        </w:rPr>
      </w:pPr>
    </w:p>
    <w:p w14:paraId="50311F71" w14:textId="77777777" w:rsidR="00794910" w:rsidRPr="009F3198" w:rsidRDefault="00794910" w:rsidP="004D1949">
      <w:pPr>
        <w:spacing w:after="0" w:line="240" w:lineRule="auto"/>
        <w:ind w:firstLine="567"/>
        <w:jc w:val="both"/>
        <w:rPr>
          <w:rStyle w:val="fontstyle21"/>
          <w:b w:val="0"/>
          <w:bCs w:val="0"/>
          <w:color w:val="auto"/>
        </w:rPr>
      </w:pPr>
    </w:p>
    <w:p w14:paraId="473A5D55" w14:textId="49FAE4A4" w:rsidR="007831AD" w:rsidRPr="009F3198" w:rsidRDefault="007831AD" w:rsidP="007831AD">
      <w:pPr>
        <w:spacing w:after="0" w:line="240" w:lineRule="auto"/>
        <w:ind w:firstLine="567"/>
        <w:jc w:val="center"/>
        <w:rPr>
          <w:rStyle w:val="fontstyle21"/>
          <w:color w:val="auto"/>
        </w:rPr>
      </w:pPr>
      <w:r w:rsidRPr="009F3198">
        <w:rPr>
          <w:rStyle w:val="fontstyle21"/>
          <w:color w:val="auto"/>
        </w:rPr>
        <w:lastRenderedPageBreak/>
        <w:t>V SKYRIUS</w:t>
      </w:r>
    </w:p>
    <w:p w14:paraId="39224D42" w14:textId="2295A8D0" w:rsidR="007831AD" w:rsidRPr="009F3198" w:rsidRDefault="007831AD" w:rsidP="007831AD">
      <w:pPr>
        <w:spacing w:after="0" w:line="240" w:lineRule="auto"/>
        <w:ind w:firstLine="567"/>
        <w:jc w:val="center"/>
        <w:rPr>
          <w:rStyle w:val="fontstyle21"/>
          <w:color w:val="auto"/>
        </w:rPr>
      </w:pPr>
      <w:r w:rsidRPr="009F3198">
        <w:rPr>
          <w:rStyle w:val="fontstyle21"/>
          <w:color w:val="auto"/>
        </w:rPr>
        <w:t>KOVOS SU KORUPCIJA ĮSTAIGOJE PRIEMONĖS</w:t>
      </w:r>
    </w:p>
    <w:p w14:paraId="627A0190" w14:textId="73D376A6" w:rsidR="007831AD" w:rsidRPr="009F3198" w:rsidRDefault="007831AD" w:rsidP="007831AD">
      <w:pPr>
        <w:spacing w:after="0" w:line="240" w:lineRule="auto"/>
        <w:ind w:firstLine="567"/>
        <w:jc w:val="center"/>
        <w:rPr>
          <w:rStyle w:val="fontstyle21"/>
          <w:color w:val="auto"/>
        </w:rPr>
      </w:pPr>
    </w:p>
    <w:p w14:paraId="127BA45C" w14:textId="3FD3D115" w:rsidR="007831AD" w:rsidRPr="009F3198" w:rsidRDefault="007831AD"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 xml:space="preserve">. Atsižvelgiant į galimos korupcijos pasekmes ir aiškiai suvokiant korupcijos pasireikšimo prielaidas, galima numatyti veiksmingas prevencijos </w:t>
      </w:r>
      <w:r w:rsidR="006E4F55" w:rsidRPr="009F3198">
        <w:rPr>
          <w:rStyle w:val="fontstyle21"/>
          <w:b w:val="0"/>
          <w:bCs w:val="0"/>
          <w:color w:val="auto"/>
        </w:rPr>
        <w:t>plano</w:t>
      </w:r>
      <w:r w:rsidRPr="009F3198">
        <w:rPr>
          <w:rStyle w:val="fontstyle21"/>
          <w:b w:val="0"/>
          <w:bCs w:val="0"/>
          <w:color w:val="auto"/>
        </w:rPr>
        <w:t xml:space="preserve"> poveikio priemones:</w:t>
      </w:r>
    </w:p>
    <w:p w14:paraId="180EA393" w14:textId="3BFA5990" w:rsidR="007831AD" w:rsidRPr="009F3198" w:rsidRDefault="007831AD"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 xml:space="preserve">.1. </w:t>
      </w:r>
      <w:r w:rsidR="001B326C" w:rsidRPr="009F3198">
        <w:rPr>
          <w:rStyle w:val="fontstyle21"/>
          <w:b w:val="0"/>
          <w:bCs w:val="0"/>
          <w:color w:val="auto"/>
        </w:rPr>
        <w:t>veiklos sričių, kuriose yra didelė korupcijos pasireiškimo tikimybė, nustatymas, analizė ir vertinimas;</w:t>
      </w:r>
    </w:p>
    <w:p w14:paraId="3DF282F8" w14:textId="62702065"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 xml:space="preserve">.2. korupcijos prevencijos </w:t>
      </w:r>
      <w:r w:rsidR="006E4F55" w:rsidRPr="009F3198">
        <w:rPr>
          <w:rStyle w:val="fontstyle21"/>
          <w:b w:val="0"/>
          <w:bCs w:val="0"/>
          <w:color w:val="auto"/>
        </w:rPr>
        <w:t>veiksmų plano</w:t>
      </w:r>
      <w:r w:rsidRPr="009F3198">
        <w:rPr>
          <w:rStyle w:val="fontstyle21"/>
          <w:b w:val="0"/>
          <w:bCs w:val="0"/>
          <w:color w:val="auto"/>
        </w:rPr>
        <w:t xml:space="preserve"> ir jos įgyvendinimo priemonių plano sudarymas, vykdymo koordinavimas ir kontrolė;</w:t>
      </w:r>
    </w:p>
    <w:p w14:paraId="28DEDE92" w14:textId="0E8211E4"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.3. visuomenės informavimas;</w:t>
      </w:r>
    </w:p>
    <w:p w14:paraId="3C28761F" w14:textId="09ED95F2"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.4. gebėti valdyti galimas rizikas korupcijos pasireiškime ir veiksmingai įgyvendinti;</w:t>
      </w:r>
    </w:p>
    <w:p w14:paraId="3869D840" w14:textId="1E4B63CE"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.5. užtikrinti teikiamų paslaugų kokybę;</w:t>
      </w:r>
    </w:p>
    <w:p w14:paraId="32845320" w14:textId="40D208DF"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.6. užtikrinti paslaugų teikimo ir ekonominio efektyvumo kontrolę;</w:t>
      </w:r>
    </w:p>
    <w:p w14:paraId="398F0D47" w14:textId="45B0BB32"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.7. savalaikis asmenų, įtariamų korupciniais teisės pažeidimais, nustatymas;</w:t>
      </w:r>
    </w:p>
    <w:p w14:paraId="17D39B45" w14:textId="33BFDE83" w:rsidR="001B326C" w:rsidRPr="009F3198" w:rsidRDefault="001B326C" w:rsidP="007831AD">
      <w:pPr>
        <w:spacing w:after="0" w:line="240" w:lineRule="auto"/>
        <w:ind w:firstLine="567"/>
        <w:jc w:val="both"/>
        <w:rPr>
          <w:rStyle w:val="fontstyle21"/>
          <w:b w:val="0"/>
          <w:bCs w:val="0"/>
          <w:color w:val="auto"/>
        </w:rPr>
      </w:pPr>
      <w:r w:rsidRPr="009F3198">
        <w:rPr>
          <w:rStyle w:val="fontstyle21"/>
          <w:b w:val="0"/>
          <w:bCs w:val="0"/>
          <w:color w:val="auto"/>
        </w:rPr>
        <w:t>1</w:t>
      </w:r>
      <w:r w:rsidR="00794910">
        <w:rPr>
          <w:rStyle w:val="fontstyle21"/>
          <w:b w:val="0"/>
          <w:bCs w:val="0"/>
          <w:color w:val="auto"/>
        </w:rPr>
        <w:t>5</w:t>
      </w:r>
      <w:r w:rsidRPr="009F3198">
        <w:rPr>
          <w:rStyle w:val="fontstyle21"/>
          <w:b w:val="0"/>
          <w:bCs w:val="0"/>
          <w:color w:val="auto"/>
        </w:rPr>
        <w:t>.</w:t>
      </w:r>
      <w:r w:rsidR="00794910">
        <w:rPr>
          <w:rStyle w:val="fontstyle21"/>
          <w:b w:val="0"/>
          <w:bCs w:val="0"/>
          <w:color w:val="auto"/>
        </w:rPr>
        <w:t>8</w:t>
      </w:r>
      <w:r w:rsidRPr="009F3198">
        <w:rPr>
          <w:rStyle w:val="fontstyle21"/>
          <w:b w:val="0"/>
          <w:bCs w:val="0"/>
          <w:color w:val="auto"/>
        </w:rPr>
        <w:t>. tirti skundus ir prašymus dėl galimų korupcijos atvejų bei vertinti pasiūlymus dėl korupcijos prevencijos.</w:t>
      </w:r>
    </w:p>
    <w:p w14:paraId="51A1EE5A" w14:textId="2EB7F8AD" w:rsidR="001B326C" w:rsidRPr="009F3198" w:rsidRDefault="00543CA1" w:rsidP="007831AD">
      <w:pPr>
        <w:spacing w:after="0" w:line="240" w:lineRule="auto"/>
        <w:ind w:firstLine="567"/>
        <w:jc w:val="both"/>
        <w:rPr>
          <w:rStyle w:val="fontstyle21"/>
          <w:b w:val="0"/>
          <w:bCs w:val="0"/>
          <w:color w:val="auto"/>
        </w:rPr>
      </w:pPr>
      <w:r>
        <w:rPr>
          <w:rStyle w:val="fontstyle21"/>
          <w:b w:val="0"/>
          <w:bCs w:val="0"/>
          <w:color w:val="auto"/>
        </w:rPr>
        <w:t>1</w:t>
      </w:r>
      <w:r w:rsidR="00794910">
        <w:rPr>
          <w:rStyle w:val="fontstyle21"/>
          <w:b w:val="0"/>
          <w:bCs w:val="0"/>
          <w:color w:val="auto"/>
        </w:rPr>
        <w:t>6</w:t>
      </w:r>
      <w:r w:rsidR="001B326C" w:rsidRPr="009F3198">
        <w:rPr>
          <w:rStyle w:val="fontstyle21"/>
          <w:b w:val="0"/>
          <w:bCs w:val="0"/>
          <w:color w:val="auto"/>
        </w:rPr>
        <w:t>. ugdyti antikorupcinę įstaigos darbuotojų kultūrą.</w:t>
      </w:r>
    </w:p>
    <w:p w14:paraId="05C67005" w14:textId="3DBE4A90" w:rsidR="001B326C" w:rsidRPr="009F3198" w:rsidRDefault="00543CA1" w:rsidP="007831AD">
      <w:pPr>
        <w:spacing w:after="0" w:line="240" w:lineRule="auto"/>
        <w:ind w:firstLine="567"/>
        <w:jc w:val="both"/>
        <w:rPr>
          <w:rStyle w:val="fontstyle21"/>
          <w:b w:val="0"/>
          <w:bCs w:val="0"/>
          <w:color w:val="auto"/>
        </w:rPr>
      </w:pPr>
      <w:r>
        <w:rPr>
          <w:rStyle w:val="fontstyle21"/>
          <w:b w:val="0"/>
          <w:bCs w:val="0"/>
          <w:color w:val="auto"/>
        </w:rPr>
        <w:t>1</w:t>
      </w:r>
      <w:r w:rsidR="00794910">
        <w:rPr>
          <w:rStyle w:val="fontstyle21"/>
          <w:b w:val="0"/>
          <w:bCs w:val="0"/>
          <w:color w:val="auto"/>
        </w:rPr>
        <w:t>7</w:t>
      </w:r>
      <w:r w:rsidR="001B326C" w:rsidRPr="009F3198">
        <w:rPr>
          <w:rStyle w:val="fontstyle21"/>
          <w:b w:val="0"/>
          <w:bCs w:val="0"/>
          <w:color w:val="auto"/>
        </w:rPr>
        <w:t>.</w:t>
      </w:r>
      <w:r w:rsidR="00570310" w:rsidRPr="009F3198">
        <w:rPr>
          <w:rStyle w:val="fontstyle21"/>
          <w:b w:val="0"/>
          <w:bCs w:val="0"/>
          <w:color w:val="auto"/>
        </w:rPr>
        <w:t xml:space="preserve"> </w:t>
      </w:r>
      <w:r w:rsidR="001B326C" w:rsidRPr="009F3198">
        <w:rPr>
          <w:rStyle w:val="fontstyle21"/>
          <w:b w:val="0"/>
          <w:bCs w:val="0"/>
          <w:color w:val="auto"/>
        </w:rPr>
        <w:t>reguliariai vertinti korupcijos programos veiksmingumą.</w:t>
      </w:r>
    </w:p>
    <w:p w14:paraId="140879EA" w14:textId="41BEA526" w:rsidR="001B326C" w:rsidRPr="009F3198" w:rsidRDefault="00543CA1" w:rsidP="007831AD">
      <w:pPr>
        <w:spacing w:after="0" w:line="240" w:lineRule="auto"/>
        <w:ind w:firstLine="567"/>
        <w:jc w:val="both"/>
        <w:rPr>
          <w:rStyle w:val="fontstyle21"/>
          <w:b w:val="0"/>
          <w:bCs w:val="0"/>
          <w:color w:val="auto"/>
        </w:rPr>
      </w:pPr>
      <w:r>
        <w:rPr>
          <w:rStyle w:val="fontstyle21"/>
          <w:b w:val="0"/>
          <w:bCs w:val="0"/>
          <w:color w:val="auto"/>
        </w:rPr>
        <w:t>1</w:t>
      </w:r>
      <w:r w:rsidR="00794910">
        <w:rPr>
          <w:rStyle w:val="fontstyle21"/>
          <w:b w:val="0"/>
          <w:bCs w:val="0"/>
          <w:color w:val="auto"/>
        </w:rPr>
        <w:t>8</w:t>
      </w:r>
      <w:r w:rsidR="001B326C" w:rsidRPr="009F3198">
        <w:rPr>
          <w:rStyle w:val="fontstyle21"/>
          <w:b w:val="0"/>
          <w:bCs w:val="0"/>
          <w:color w:val="auto"/>
        </w:rPr>
        <w:t>. tikslinti, papildyti ir koreguoti privalomą informaciją apie teikiamas paslaugas ir jų tvarką.</w:t>
      </w:r>
    </w:p>
    <w:p w14:paraId="7F30FA0F" w14:textId="77777777" w:rsidR="004D1949" w:rsidRPr="009F3198" w:rsidRDefault="004D1949" w:rsidP="00FF3EF5">
      <w:pPr>
        <w:spacing w:after="0" w:line="240" w:lineRule="auto"/>
        <w:ind w:firstLine="567"/>
        <w:jc w:val="both"/>
        <w:rPr>
          <w:rStyle w:val="fontstyle21"/>
          <w:b w:val="0"/>
          <w:bCs w:val="0"/>
          <w:color w:val="auto"/>
        </w:rPr>
      </w:pPr>
    </w:p>
    <w:p w14:paraId="2CEEE1A2" w14:textId="5372B8EE" w:rsidR="002A7729" w:rsidRPr="009F3198" w:rsidRDefault="007E5FD7" w:rsidP="002A7729">
      <w:pPr>
        <w:spacing w:after="0" w:line="240" w:lineRule="auto"/>
        <w:ind w:firstLine="709"/>
        <w:jc w:val="center"/>
        <w:rPr>
          <w:rFonts w:ascii="Times New Roman" w:eastAsia="Times New Roman" w:hAnsi="Times New Roman" w:cs="Times New Roman"/>
          <w:b/>
          <w:bCs/>
          <w:color w:val="auto"/>
          <w:sz w:val="24"/>
          <w:szCs w:val="24"/>
          <w:lang w:eastAsia="lt-LT"/>
        </w:rPr>
      </w:pPr>
      <w:r w:rsidRPr="009F3198">
        <w:rPr>
          <w:rFonts w:ascii="Times New Roman" w:eastAsia="Times New Roman" w:hAnsi="Times New Roman" w:cs="Times New Roman"/>
          <w:b/>
          <w:bCs/>
          <w:color w:val="auto"/>
          <w:sz w:val="24"/>
          <w:szCs w:val="24"/>
          <w:lang w:eastAsia="lt-LT"/>
        </w:rPr>
        <w:t>VI</w:t>
      </w:r>
      <w:r w:rsidR="002A7729" w:rsidRPr="009F3198">
        <w:rPr>
          <w:rFonts w:ascii="Times New Roman" w:eastAsia="Times New Roman" w:hAnsi="Times New Roman" w:cs="Times New Roman"/>
          <w:b/>
          <w:bCs/>
          <w:color w:val="auto"/>
          <w:sz w:val="24"/>
          <w:szCs w:val="24"/>
          <w:lang w:eastAsia="lt-LT"/>
        </w:rPr>
        <w:t xml:space="preserve">  SKYRIUS</w:t>
      </w:r>
    </w:p>
    <w:p w14:paraId="6352D1A0" w14:textId="101BB0EE" w:rsidR="002A7729" w:rsidRPr="009F3198" w:rsidRDefault="006E4F55" w:rsidP="002A7729">
      <w:pPr>
        <w:spacing w:after="0" w:line="240" w:lineRule="auto"/>
        <w:ind w:firstLine="709"/>
        <w:jc w:val="center"/>
        <w:rPr>
          <w:rFonts w:ascii="Times New Roman" w:hAnsi="Times New Roman" w:cs="Times New Roman"/>
          <w:b/>
          <w:bCs/>
          <w:color w:val="auto"/>
          <w:sz w:val="24"/>
          <w:szCs w:val="24"/>
        </w:rPr>
      </w:pPr>
      <w:r w:rsidRPr="009F3198">
        <w:rPr>
          <w:rFonts w:ascii="Times New Roman" w:hAnsi="Times New Roman" w:cs="Times New Roman"/>
          <w:b/>
          <w:bCs/>
          <w:color w:val="auto"/>
          <w:sz w:val="24"/>
          <w:szCs w:val="24"/>
        </w:rPr>
        <w:t>VEIKSMŲ PLANO</w:t>
      </w:r>
      <w:r w:rsidR="002A7729" w:rsidRPr="009F3198">
        <w:rPr>
          <w:rFonts w:ascii="Times New Roman" w:hAnsi="Times New Roman" w:cs="Times New Roman"/>
          <w:b/>
          <w:bCs/>
          <w:color w:val="auto"/>
          <w:sz w:val="24"/>
          <w:szCs w:val="24"/>
        </w:rPr>
        <w:t xml:space="preserve"> TVIRTINIMAS, FINANSAVIMAS, ĮGYVENDINIMAS, VERTINIMAS, KEITIMAS, PAPILDYMAS IR ATNAUJINIMAS</w:t>
      </w:r>
    </w:p>
    <w:p w14:paraId="1FB834B4" w14:textId="7F74E16A" w:rsidR="000E3D44" w:rsidRPr="009F3198" w:rsidRDefault="000E3D44" w:rsidP="00827B49">
      <w:pPr>
        <w:spacing w:before="120" w:after="120" w:line="360" w:lineRule="auto"/>
        <w:ind w:left="1296"/>
        <w:rPr>
          <w:rStyle w:val="fontstyle21"/>
          <w:b w:val="0"/>
          <w:bCs w:val="0"/>
          <w:color w:val="auto"/>
        </w:rPr>
      </w:pPr>
    </w:p>
    <w:p w14:paraId="41DBDD98" w14:textId="29DF64CE" w:rsidR="002A7729" w:rsidRPr="009F3198" w:rsidRDefault="00343C07" w:rsidP="00543CA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794910">
        <w:rPr>
          <w:rFonts w:ascii="Times New Roman" w:hAnsi="Times New Roman" w:cs="Times New Roman"/>
          <w:color w:val="auto"/>
          <w:sz w:val="24"/>
          <w:szCs w:val="24"/>
        </w:rPr>
        <w:t>9</w:t>
      </w:r>
      <w:r w:rsidR="002A7729" w:rsidRPr="009F3198">
        <w:rPr>
          <w:rFonts w:ascii="Times New Roman" w:hAnsi="Times New Roman" w:cs="Times New Roman"/>
          <w:color w:val="auto"/>
          <w:sz w:val="24"/>
          <w:szCs w:val="24"/>
        </w:rPr>
        <w:t xml:space="preserve">. </w:t>
      </w:r>
      <w:r w:rsidR="006E4F55" w:rsidRPr="009F3198">
        <w:rPr>
          <w:rFonts w:ascii="Times New Roman" w:hAnsi="Times New Roman" w:cs="Times New Roman"/>
          <w:color w:val="auto"/>
          <w:sz w:val="24"/>
          <w:szCs w:val="24"/>
        </w:rPr>
        <w:t>Planas</w:t>
      </w:r>
      <w:r w:rsidR="002A7729" w:rsidRPr="009F3198">
        <w:rPr>
          <w:rFonts w:ascii="Times New Roman" w:hAnsi="Times New Roman" w:cs="Times New Roman"/>
          <w:color w:val="auto"/>
          <w:sz w:val="24"/>
          <w:szCs w:val="24"/>
        </w:rPr>
        <w:t xml:space="preserve"> tvirtinama</w:t>
      </w:r>
      <w:r w:rsidR="006E4F55" w:rsidRPr="009F3198">
        <w:rPr>
          <w:rFonts w:ascii="Times New Roman" w:hAnsi="Times New Roman" w:cs="Times New Roman"/>
          <w:color w:val="auto"/>
          <w:sz w:val="24"/>
          <w:szCs w:val="24"/>
        </w:rPr>
        <w:t>s</w:t>
      </w:r>
      <w:r w:rsidR="002A7729" w:rsidRPr="009F3198">
        <w:rPr>
          <w:rFonts w:ascii="Times New Roman" w:hAnsi="Times New Roman" w:cs="Times New Roman"/>
          <w:color w:val="auto"/>
          <w:sz w:val="24"/>
          <w:szCs w:val="24"/>
        </w:rPr>
        <w:t xml:space="preserve"> </w:t>
      </w:r>
      <w:r w:rsidR="00543CA1">
        <w:rPr>
          <w:rFonts w:ascii="Times New Roman" w:hAnsi="Times New Roman" w:cs="Times New Roman"/>
          <w:color w:val="auto"/>
          <w:sz w:val="24"/>
          <w:szCs w:val="24"/>
        </w:rPr>
        <w:t>Bendrovės</w:t>
      </w:r>
      <w:r w:rsidR="002A7729" w:rsidRPr="009F3198">
        <w:rPr>
          <w:rFonts w:ascii="Times New Roman" w:hAnsi="Times New Roman" w:cs="Times New Roman"/>
          <w:color w:val="auto"/>
          <w:sz w:val="24"/>
          <w:szCs w:val="24"/>
        </w:rPr>
        <w:t xml:space="preserve"> direktoriaus įsakymu.</w:t>
      </w:r>
    </w:p>
    <w:p w14:paraId="5A6BB945" w14:textId="0D2F9D0C" w:rsidR="00543CA1" w:rsidRPr="00543CA1" w:rsidRDefault="00794910" w:rsidP="00543CA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20</w:t>
      </w:r>
      <w:r w:rsidR="002A7729" w:rsidRPr="009F3198">
        <w:rPr>
          <w:rFonts w:ascii="Times New Roman" w:hAnsi="Times New Roman" w:cs="Times New Roman"/>
          <w:color w:val="auto"/>
          <w:sz w:val="24"/>
          <w:szCs w:val="24"/>
        </w:rPr>
        <w:t xml:space="preserve">. </w:t>
      </w:r>
      <w:r w:rsidR="00543CA1" w:rsidRPr="00543CA1">
        <w:rPr>
          <w:rFonts w:ascii="Times New Roman" w:hAnsi="Times New Roman" w:cs="Times New Roman"/>
          <w:color w:val="auto"/>
          <w:sz w:val="24"/>
          <w:szCs w:val="24"/>
        </w:rPr>
        <w:t>Veiksmų planui įgyvendinti sudaromas Veiksmų plano įgyvendinimo 2023–2025 metų priemonių planas (priedas), kuriame numatomos korupcijos prevencijos priemonės, jų įgyvendinimo terminai, atsakingi vykdytojai, laukiami rezultatai, įgyvendinimo vertinimo kriterijai.</w:t>
      </w:r>
    </w:p>
    <w:p w14:paraId="0A6B86B9" w14:textId="3A850C31" w:rsidR="002A7729" w:rsidRPr="009F3198" w:rsidRDefault="00343C07" w:rsidP="00FF3EF5">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794910">
        <w:rPr>
          <w:rFonts w:ascii="Times New Roman" w:hAnsi="Times New Roman" w:cs="Times New Roman"/>
          <w:color w:val="auto"/>
          <w:sz w:val="24"/>
          <w:szCs w:val="24"/>
        </w:rPr>
        <w:t>1</w:t>
      </w:r>
      <w:r w:rsidR="002A7729" w:rsidRPr="009F3198">
        <w:rPr>
          <w:rFonts w:ascii="Times New Roman" w:hAnsi="Times New Roman" w:cs="Times New Roman"/>
          <w:color w:val="auto"/>
          <w:sz w:val="24"/>
          <w:szCs w:val="24"/>
        </w:rPr>
        <w:t xml:space="preserve">. </w:t>
      </w:r>
      <w:r w:rsidR="006E4F55" w:rsidRPr="009F3198">
        <w:rPr>
          <w:rFonts w:ascii="Times New Roman" w:hAnsi="Times New Roman" w:cs="Times New Roman"/>
          <w:color w:val="auto"/>
          <w:sz w:val="24"/>
          <w:szCs w:val="24"/>
        </w:rPr>
        <w:t>Plano</w:t>
      </w:r>
      <w:r w:rsidR="002A7729" w:rsidRPr="009F3198">
        <w:rPr>
          <w:rFonts w:ascii="Times New Roman" w:hAnsi="Times New Roman" w:cs="Times New Roman"/>
          <w:color w:val="auto"/>
          <w:sz w:val="24"/>
          <w:szCs w:val="24"/>
        </w:rPr>
        <w:t xml:space="preserve"> įgyvendinimą koordinuoja ir kontrolę vykdo Darbo grupė.</w:t>
      </w:r>
    </w:p>
    <w:p w14:paraId="2274423B" w14:textId="0EF73691" w:rsidR="002A7729" w:rsidRPr="009F3198" w:rsidRDefault="00343C07" w:rsidP="00FF3EF5">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794910">
        <w:rPr>
          <w:rFonts w:ascii="Times New Roman" w:hAnsi="Times New Roman" w:cs="Times New Roman"/>
          <w:color w:val="auto"/>
          <w:sz w:val="24"/>
          <w:szCs w:val="24"/>
        </w:rPr>
        <w:t>2</w:t>
      </w:r>
      <w:r w:rsidR="002A7729" w:rsidRPr="009F3198">
        <w:rPr>
          <w:rFonts w:ascii="Times New Roman" w:hAnsi="Times New Roman" w:cs="Times New Roman"/>
          <w:color w:val="auto"/>
          <w:sz w:val="24"/>
          <w:szCs w:val="24"/>
        </w:rPr>
        <w:t xml:space="preserve">. </w:t>
      </w:r>
      <w:r w:rsidR="006E4F55" w:rsidRPr="009F3198">
        <w:rPr>
          <w:rFonts w:ascii="Times New Roman" w:hAnsi="Times New Roman" w:cs="Times New Roman"/>
          <w:color w:val="auto"/>
          <w:sz w:val="24"/>
          <w:szCs w:val="24"/>
        </w:rPr>
        <w:t>Planas</w:t>
      </w:r>
      <w:r w:rsidR="002A7729" w:rsidRPr="009F3198">
        <w:rPr>
          <w:rFonts w:ascii="Times New Roman" w:hAnsi="Times New Roman" w:cs="Times New Roman"/>
          <w:color w:val="auto"/>
          <w:sz w:val="24"/>
          <w:szCs w:val="24"/>
        </w:rPr>
        <w:t xml:space="preserve"> peržiūrima</w:t>
      </w:r>
      <w:r w:rsidR="006E4F55" w:rsidRPr="009F3198">
        <w:rPr>
          <w:rFonts w:ascii="Times New Roman" w:hAnsi="Times New Roman" w:cs="Times New Roman"/>
          <w:color w:val="auto"/>
          <w:sz w:val="24"/>
          <w:szCs w:val="24"/>
        </w:rPr>
        <w:t>s</w:t>
      </w:r>
      <w:r w:rsidR="002A7729" w:rsidRPr="009F3198">
        <w:rPr>
          <w:rFonts w:ascii="Times New Roman" w:hAnsi="Times New Roman" w:cs="Times New Roman"/>
          <w:color w:val="auto"/>
          <w:sz w:val="24"/>
          <w:szCs w:val="24"/>
        </w:rPr>
        <w:t xml:space="preserve"> ir keičiama</w:t>
      </w:r>
      <w:r w:rsidR="006E4F55" w:rsidRPr="009F3198">
        <w:rPr>
          <w:rFonts w:ascii="Times New Roman" w:hAnsi="Times New Roman" w:cs="Times New Roman"/>
          <w:color w:val="auto"/>
          <w:sz w:val="24"/>
          <w:szCs w:val="24"/>
        </w:rPr>
        <w:t>s</w:t>
      </w:r>
      <w:r w:rsidR="002A7729" w:rsidRPr="009F3198">
        <w:rPr>
          <w:rFonts w:ascii="Times New Roman" w:hAnsi="Times New Roman" w:cs="Times New Roman"/>
          <w:color w:val="auto"/>
          <w:sz w:val="24"/>
          <w:szCs w:val="24"/>
        </w:rPr>
        <w:t xml:space="preserve"> pasikeitus faktinėms aplinkybėms ar susijusiems teisės aktams.</w:t>
      </w:r>
    </w:p>
    <w:p w14:paraId="4EEF4F5B" w14:textId="16846E99" w:rsidR="002A7729" w:rsidRPr="009F3198" w:rsidRDefault="002A7729" w:rsidP="003C1BE6">
      <w:pPr>
        <w:spacing w:before="120" w:after="0" w:line="360" w:lineRule="auto"/>
        <w:jc w:val="center"/>
        <w:rPr>
          <w:rStyle w:val="fontstyle21"/>
          <w:b w:val="0"/>
          <w:bCs w:val="0"/>
          <w:color w:val="auto"/>
        </w:rPr>
      </w:pPr>
    </w:p>
    <w:p w14:paraId="5CC63505" w14:textId="714D04B6" w:rsidR="00B700CA" w:rsidRPr="009F3198" w:rsidRDefault="00B700CA" w:rsidP="003C1BE6">
      <w:pPr>
        <w:spacing w:after="0" w:line="240" w:lineRule="auto"/>
        <w:ind w:firstLine="709"/>
        <w:jc w:val="center"/>
        <w:rPr>
          <w:rFonts w:ascii="Times New Roman" w:eastAsia="Times New Roman" w:hAnsi="Times New Roman" w:cs="Times New Roman"/>
          <w:b/>
          <w:bCs/>
          <w:color w:val="auto"/>
          <w:sz w:val="24"/>
          <w:szCs w:val="24"/>
          <w:lang w:eastAsia="lt-LT"/>
        </w:rPr>
      </w:pPr>
      <w:r w:rsidRPr="009F3198">
        <w:rPr>
          <w:rFonts w:ascii="Times New Roman" w:eastAsia="Times New Roman" w:hAnsi="Times New Roman" w:cs="Times New Roman"/>
          <w:b/>
          <w:bCs/>
          <w:color w:val="auto"/>
          <w:sz w:val="24"/>
          <w:szCs w:val="24"/>
          <w:lang w:eastAsia="lt-LT"/>
        </w:rPr>
        <w:t>V</w:t>
      </w:r>
      <w:r w:rsidR="0060134F" w:rsidRPr="009F3198">
        <w:rPr>
          <w:rFonts w:ascii="Times New Roman" w:eastAsia="Times New Roman" w:hAnsi="Times New Roman" w:cs="Times New Roman"/>
          <w:b/>
          <w:bCs/>
          <w:color w:val="auto"/>
          <w:sz w:val="24"/>
          <w:szCs w:val="24"/>
          <w:lang w:eastAsia="lt-LT"/>
        </w:rPr>
        <w:t>II</w:t>
      </w:r>
      <w:r w:rsidRPr="009F3198">
        <w:rPr>
          <w:rFonts w:ascii="Times New Roman" w:eastAsia="Times New Roman" w:hAnsi="Times New Roman" w:cs="Times New Roman"/>
          <w:b/>
          <w:bCs/>
          <w:color w:val="auto"/>
          <w:sz w:val="24"/>
          <w:szCs w:val="24"/>
          <w:lang w:eastAsia="lt-LT"/>
        </w:rPr>
        <w:t xml:space="preserve"> SKYRIUS</w:t>
      </w:r>
    </w:p>
    <w:p w14:paraId="3AECDF00" w14:textId="0F2019DD" w:rsidR="00B700CA" w:rsidRPr="009F3198" w:rsidRDefault="0060134F" w:rsidP="003C1BE6">
      <w:pPr>
        <w:spacing w:after="0" w:line="240" w:lineRule="auto"/>
        <w:ind w:firstLine="709"/>
        <w:jc w:val="center"/>
        <w:rPr>
          <w:rFonts w:ascii="Times New Roman" w:hAnsi="Times New Roman" w:cs="Times New Roman"/>
          <w:b/>
          <w:bCs/>
          <w:color w:val="auto"/>
          <w:sz w:val="24"/>
          <w:szCs w:val="24"/>
        </w:rPr>
      </w:pPr>
      <w:r w:rsidRPr="009F3198">
        <w:rPr>
          <w:rFonts w:ascii="Times New Roman" w:hAnsi="Times New Roman" w:cs="Times New Roman"/>
          <w:b/>
          <w:bCs/>
          <w:color w:val="auto"/>
          <w:sz w:val="24"/>
          <w:szCs w:val="24"/>
        </w:rPr>
        <w:t>BAIGIAMOSIOS NUOSTATOS</w:t>
      </w:r>
    </w:p>
    <w:p w14:paraId="28B89C1A" w14:textId="73DEB23F" w:rsidR="00B700CA" w:rsidRPr="009F3198" w:rsidRDefault="00B700CA" w:rsidP="003C1BE6">
      <w:pPr>
        <w:spacing w:before="120" w:after="0" w:line="360" w:lineRule="auto"/>
        <w:rPr>
          <w:rStyle w:val="fontstyle21"/>
          <w:b w:val="0"/>
          <w:bCs w:val="0"/>
          <w:color w:val="auto"/>
        </w:rPr>
      </w:pPr>
    </w:p>
    <w:p w14:paraId="3DA59023" w14:textId="20EE39AF" w:rsidR="001D18EF" w:rsidRPr="009F3198" w:rsidRDefault="00C90D44" w:rsidP="00C90D44">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794910">
        <w:rPr>
          <w:rFonts w:ascii="Times New Roman" w:hAnsi="Times New Roman" w:cs="Times New Roman"/>
          <w:color w:val="auto"/>
          <w:sz w:val="24"/>
          <w:szCs w:val="24"/>
        </w:rPr>
        <w:t>3</w:t>
      </w:r>
      <w:r w:rsidR="00B700CA" w:rsidRPr="009F3198">
        <w:rPr>
          <w:rFonts w:ascii="Times New Roman" w:hAnsi="Times New Roman" w:cs="Times New Roman"/>
          <w:color w:val="auto"/>
          <w:sz w:val="24"/>
          <w:szCs w:val="24"/>
        </w:rPr>
        <w:t>. S</w:t>
      </w:r>
      <w:r w:rsidR="00241E45" w:rsidRPr="009F3198">
        <w:rPr>
          <w:rFonts w:ascii="Times New Roman" w:hAnsi="Times New Roman" w:cs="Times New Roman"/>
          <w:color w:val="auto"/>
          <w:sz w:val="24"/>
          <w:szCs w:val="24"/>
        </w:rPr>
        <w:t>u</w:t>
      </w:r>
      <w:r w:rsidR="00B700CA" w:rsidRPr="009F3198">
        <w:rPr>
          <w:rFonts w:ascii="Times New Roman" w:hAnsi="Times New Roman" w:cs="Times New Roman"/>
          <w:color w:val="auto"/>
          <w:sz w:val="24"/>
          <w:szCs w:val="24"/>
        </w:rPr>
        <w:t xml:space="preserve"> </w:t>
      </w:r>
      <w:r w:rsidR="006E4F55" w:rsidRPr="009F3198">
        <w:rPr>
          <w:rFonts w:ascii="Times New Roman" w:hAnsi="Times New Roman" w:cs="Times New Roman"/>
          <w:color w:val="auto"/>
          <w:sz w:val="24"/>
          <w:szCs w:val="24"/>
        </w:rPr>
        <w:t>Veiksmų planu</w:t>
      </w:r>
      <w:r w:rsidR="00B700CA" w:rsidRPr="009F3198">
        <w:rPr>
          <w:rFonts w:ascii="Times New Roman" w:hAnsi="Times New Roman" w:cs="Times New Roman"/>
          <w:color w:val="auto"/>
          <w:sz w:val="24"/>
          <w:szCs w:val="24"/>
        </w:rPr>
        <w:t xml:space="preserve"> ir priemon</w:t>
      </w:r>
      <w:r w:rsidR="006E4F55" w:rsidRPr="009F3198">
        <w:rPr>
          <w:rFonts w:ascii="Times New Roman" w:hAnsi="Times New Roman" w:cs="Times New Roman"/>
          <w:color w:val="auto"/>
          <w:sz w:val="24"/>
          <w:szCs w:val="24"/>
        </w:rPr>
        <w:t>ėmis</w:t>
      </w:r>
      <w:r w:rsidR="00B700CA" w:rsidRPr="009F3198">
        <w:rPr>
          <w:rFonts w:ascii="Times New Roman" w:hAnsi="Times New Roman" w:cs="Times New Roman"/>
          <w:color w:val="auto"/>
          <w:sz w:val="24"/>
          <w:szCs w:val="24"/>
        </w:rPr>
        <w:t xml:space="preserve"> darbuotojai supažindinami, </w:t>
      </w:r>
      <w:r w:rsidR="00B57521" w:rsidRPr="009F3198">
        <w:rPr>
          <w:rFonts w:ascii="Times New Roman" w:hAnsi="Times New Roman" w:cs="Times New Roman"/>
          <w:color w:val="auto"/>
          <w:sz w:val="24"/>
          <w:szCs w:val="24"/>
        </w:rPr>
        <w:t>Veiksmų planas</w:t>
      </w:r>
      <w:r w:rsidR="00B700CA" w:rsidRPr="009F3198">
        <w:rPr>
          <w:rFonts w:ascii="Times New Roman" w:hAnsi="Times New Roman" w:cs="Times New Roman"/>
          <w:color w:val="auto"/>
          <w:sz w:val="24"/>
          <w:szCs w:val="24"/>
        </w:rPr>
        <w:t xml:space="preserve"> ir priemon</w:t>
      </w:r>
      <w:r w:rsidR="00B57521" w:rsidRPr="009F3198">
        <w:rPr>
          <w:rFonts w:ascii="Times New Roman" w:hAnsi="Times New Roman" w:cs="Times New Roman"/>
          <w:color w:val="auto"/>
          <w:sz w:val="24"/>
          <w:szCs w:val="24"/>
        </w:rPr>
        <w:t xml:space="preserve">ės </w:t>
      </w:r>
      <w:r w:rsidR="00B700CA" w:rsidRPr="009F3198">
        <w:rPr>
          <w:rFonts w:ascii="Times New Roman" w:hAnsi="Times New Roman" w:cs="Times New Roman"/>
          <w:color w:val="auto"/>
          <w:sz w:val="24"/>
          <w:szCs w:val="24"/>
        </w:rPr>
        <w:t xml:space="preserve">skelbiamas </w:t>
      </w:r>
      <w:r>
        <w:rPr>
          <w:rFonts w:ascii="Times New Roman" w:hAnsi="Times New Roman" w:cs="Times New Roman"/>
          <w:color w:val="auto"/>
          <w:sz w:val="24"/>
          <w:szCs w:val="24"/>
        </w:rPr>
        <w:t>Bendrovės</w:t>
      </w:r>
      <w:r w:rsidR="00B700CA" w:rsidRPr="009F3198">
        <w:rPr>
          <w:rFonts w:ascii="Times New Roman" w:hAnsi="Times New Roman" w:cs="Times New Roman"/>
          <w:color w:val="auto"/>
          <w:sz w:val="24"/>
          <w:szCs w:val="24"/>
        </w:rPr>
        <w:t xml:space="preserve"> internet</w:t>
      </w:r>
      <w:r>
        <w:rPr>
          <w:rFonts w:ascii="Times New Roman" w:hAnsi="Times New Roman" w:cs="Times New Roman"/>
          <w:color w:val="auto"/>
          <w:sz w:val="24"/>
          <w:szCs w:val="24"/>
        </w:rPr>
        <w:t>o</w:t>
      </w:r>
      <w:r w:rsidR="00B700CA" w:rsidRPr="009F3198">
        <w:rPr>
          <w:rFonts w:ascii="Times New Roman" w:hAnsi="Times New Roman" w:cs="Times New Roman"/>
          <w:color w:val="auto"/>
          <w:sz w:val="24"/>
          <w:szCs w:val="24"/>
        </w:rPr>
        <w:t xml:space="preserve"> svetainėje.</w:t>
      </w:r>
    </w:p>
    <w:p w14:paraId="31B58B38" w14:textId="77777777" w:rsidR="001D18EF" w:rsidRPr="009F3198" w:rsidRDefault="001D18EF" w:rsidP="003C1BE6">
      <w:pPr>
        <w:spacing w:before="120" w:after="0" w:line="360" w:lineRule="auto"/>
        <w:ind w:left="1296"/>
        <w:rPr>
          <w:rFonts w:ascii="Times New Roman" w:hAnsi="Times New Roman" w:cs="Times New Roman"/>
          <w:color w:val="auto"/>
          <w:sz w:val="24"/>
          <w:szCs w:val="24"/>
        </w:rPr>
      </w:pPr>
    </w:p>
    <w:p w14:paraId="7568987C" w14:textId="41691386" w:rsidR="00B700CA" w:rsidRPr="009F3198" w:rsidRDefault="00B700CA" w:rsidP="003C1BE6">
      <w:pPr>
        <w:spacing w:before="120" w:after="0" w:line="360" w:lineRule="auto"/>
        <w:ind w:left="1296"/>
        <w:jc w:val="center"/>
        <w:rPr>
          <w:rFonts w:ascii="Times New Roman" w:hAnsi="Times New Roman" w:cs="Times New Roman"/>
          <w:color w:val="auto"/>
          <w:sz w:val="24"/>
          <w:szCs w:val="24"/>
        </w:rPr>
      </w:pPr>
    </w:p>
    <w:p w14:paraId="7B8F278C" w14:textId="48AEBD11" w:rsidR="00F94E8B" w:rsidRPr="009F3198" w:rsidRDefault="001D18EF" w:rsidP="003C1BE6">
      <w:pPr>
        <w:spacing w:before="120" w:after="0" w:line="360" w:lineRule="auto"/>
        <w:ind w:left="1296"/>
        <w:jc w:val="center"/>
        <w:rPr>
          <w:rFonts w:ascii="Times New Roman" w:hAnsi="Times New Roman" w:cs="Times New Roman"/>
          <w:color w:val="auto"/>
          <w:sz w:val="24"/>
          <w:szCs w:val="24"/>
        </w:rPr>
        <w:sectPr w:rsidR="00F94E8B" w:rsidRPr="009F3198" w:rsidSect="008D16C1">
          <w:pgSz w:w="11906" w:h="16838"/>
          <w:pgMar w:top="851" w:right="567" w:bottom="1134" w:left="1701" w:header="0" w:footer="0" w:gutter="0"/>
          <w:cols w:space="1296"/>
          <w:formProt w:val="0"/>
          <w:docGrid w:linePitch="360" w:charSpace="-2049"/>
        </w:sectPr>
      </w:pPr>
      <w:r w:rsidRPr="009F3198">
        <w:rPr>
          <w:rFonts w:ascii="Times New Roman" w:hAnsi="Times New Roman" w:cs="Times New Roman"/>
          <w:color w:val="auto"/>
          <w:sz w:val="24"/>
          <w:szCs w:val="24"/>
        </w:rPr>
        <w:t>_</w:t>
      </w:r>
      <w:bookmarkStart w:id="6" w:name="_Hlk154732754"/>
      <w:r w:rsidRPr="009F3198">
        <w:rPr>
          <w:rFonts w:ascii="Times New Roman" w:hAnsi="Times New Roman" w:cs="Times New Roman"/>
          <w:color w:val="auto"/>
          <w:sz w:val="24"/>
          <w:szCs w:val="24"/>
        </w:rPr>
        <w:t>_______________________</w:t>
      </w:r>
      <w:bookmarkEnd w:id="6"/>
    </w:p>
    <w:p w14:paraId="48C33425" w14:textId="4F77A172" w:rsidR="00374DF8" w:rsidRPr="00374DF8" w:rsidRDefault="00BA7F7B" w:rsidP="00374DF8">
      <w:pPr>
        <w:spacing w:after="0" w:line="240" w:lineRule="auto"/>
        <w:jc w:val="right"/>
        <w:rPr>
          <w:rFonts w:ascii="Times New Roman" w:hAnsi="Times New Roman" w:cs="Times New Roman"/>
          <w:color w:val="auto"/>
          <w:sz w:val="24"/>
          <w:szCs w:val="24"/>
          <w:lang w:eastAsia="ar-SA"/>
        </w:rPr>
      </w:pPr>
      <w:r w:rsidRPr="009F3198">
        <w:rPr>
          <w:rFonts w:ascii="Times New Roman" w:hAnsi="Times New Roman" w:cs="Times New Roman"/>
          <w:color w:val="auto"/>
          <w:sz w:val="24"/>
          <w:szCs w:val="24"/>
          <w:lang w:eastAsia="ar-SA"/>
        </w:rPr>
        <w:lastRenderedPageBreak/>
        <w:t>1 priedas</w:t>
      </w:r>
      <w:r w:rsidR="00374DF8" w:rsidRPr="00374DF8">
        <w:rPr>
          <w:rFonts w:ascii="Times New Roman" w:eastAsia="Times New Roman" w:hAnsi="Times New Roman" w:cs="Times New Roman"/>
          <w:color w:val="auto"/>
          <w:sz w:val="24"/>
          <w:szCs w:val="24"/>
        </w:rPr>
        <w:t xml:space="preserve"> </w:t>
      </w:r>
      <w:r w:rsidR="00374DF8" w:rsidRPr="00374DF8">
        <w:rPr>
          <w:rFonts w:ascii="Times New Roman" w:hAnsi="Times New Roman" w:cs="Times New Roman"/>
          <w:color w:val="auto"/>
          <w:sz w:val="24"/>
          <w:szCs w:val="24"/>
          <w:lang w:eastAsia="ar-SA"/>
        </w:rPr>
        <w:t>UAB „Neringos energija“ korupcijos prevencijos</w:t>
      </w:r>
    </w:p>
    <w:p w14:paraId="03B451AD" w14:textId="77777777" w:rsidR="00374DF8" w:rsidRPr="00374DF8" w:rsidRDefault="00374DF8" w:rsidP="00374DF8">
      <w:pPr>
        <w:spacing w:after="0" w:line="240" w:lineRule="auto"/>
        <w:jc w:val="right"/>
        <w:rPr>
          <w:rFonts w:ascii="Times New Roman" w:hAnsi="Times New Roman" w:cs="Times New Roman"/>
          <w:color w:val="auto"/>
          <w:sz w:val="24"/>
          <w:szCs w:val="24"/>
          <w:lang w:eastAsia="ar-SA"/>
        </w:rPr>
      </w:pPr>
      <w:r w:rsidRPr="00374DF8">
        <w:rPr>
          <w:rFonts w:ascii="Times New Roman" w:hAnsi="Times New Roman" w:cs="Times New Roman"/>
          <w:color w:val="auto"/>
          <w:sz w:val="24"/>
          <w:szCs w:val="24"/>
          <w:lang w:eastAsia="ar-SA"/>
        </w:rPr>
        <w:t>2023–2025 metų veiksmų plano priedas</w:t>
      </w:r>
    </w:p>
    <w:p w14:paraId="37AE1258" w14:textId="77777777" w:rsidR="00374DF8" w:rsidRDefault="00374DF8" w:rsidP="00374DF8">
      <w:pPr>
        <w:spacing w:after="0" w:line="240" w:lineRule="auto"/>
        <w:jc w:val="right"/>
        <w:rPr>
          <w:rFonts w:ascii="Times New Roman" w:hAnsi="Times New Roman" w:cs="Times New Roman"/>
          <w:b/>
          <w:color w:val="auto"/>
          <w:sz w:val="24"/>
          <w:szCs w:val="24"/>
          <w:lang w:eastAsia="ar-SA"/>
        </w:rPr>
      </w:pPr>
    </w:p>
    <w:p w14:paraId="0C5BB904" w14:textId="77777777" w:rsidR="00900ECC" w:rsidRPr="00374DF8" w:rsidRDefault="00900ECC" w:rsidP="00374DF8">
      <w:pPr>
        <w:spacing w:after="0" w:line="240" w:lineRule="auto"/>
        <w:jc w:val="right"/>
        <w:rPr>
          <w:rFonts w:ascii="Times New Roman" w:hAnsi="Times New Roman" w:cs="Times New Roman"/>
          <w:b/>
          <w:color w:val="auto"/>
          <w:sz w:val="24"/>
          <w:szCs w:val="24"/>
          <w:lang w:eastAsia="ar-SA"/>
        </w:rPr>
      </w:pPr>
    </w:p>
    <w:p w14:paraId="2C029229" w14:textId="77777777" w:rsidR="00374DF8" w:rsidRPr="00374DF8" w:rsidRDefault="00374DF8" w:rsidP="00374DF8">
      <w:pPr>
        <w:spacing w:after="0" w:line="240" w:lineRule="auto"/>
        <w:jc w:val="center"/>
        <w:rPr>
          <w:rFonts w:ascii="Times New Roman" w:hAnsi="Times New Roman" w:cs="Times New Roman"/>
          <w:b/>
          <w:color w:val="auto"/>
          <w:sz w:val="24"/>
          <w:szCs w:val="24"/>
          <w:lang w:eastAsia="ar-SA"/>
        </w:rPr>
      </w:pPr>
      <w:r w:rsidRPr="00374DF8">
        <w:rPr>
          <w:rFonts w:ascii="Times New Roman" w:hAnsi="Times New Roman" w:cs="Times New Roman"/>
          <w:b/>
          <w:color w:val="auto"/>
          <w:sz w:val="24"/>
          <w:szCs w:val="24"/>
          <w:lang w:eastAsia="ar-SA"/>
        </w:rPr>
        <w:t>UAB „NERINGOS ENERGIJA“ KORUPCIJOS PREVENCIJOS 2023–2025 METŲ</w:t>
      </w:r>
    </w:p>
    <w:p w14:paraId="4764C19F" w14:textId="4AFEBD57" w:rsidR="00CB10E0" w:rsidRPr="00374DF8" w:rsidRDefault="00374DF8" w:rsidP="00374DF8">
      <w:pPr>
        <w:spacing w:after="0" w:line="240" w:lineRule="auto"/>
        <w:jc w:val="center"/>
        <w:rPr>
          <w:rFonts w:ascii="Times New Roman" w:hAnsi="Times New Roman" w:cs="Times New Roman"/>
          <w:b/>
          <w:color w:val="auto"/>
          <w:sz w:val="24"/>
          <w:szCs w:val="24"/>
          <w:lang w:eastAsia="ar-SA"/>
        </w:rPr>
      </w:pPr>
      <w:r w:rsidRPr="00374DF8">
        <w:rPr>
          <w:rFonts w:ascii="Times New Roman" w:hAnsi="Times New Roman" w:cs="Times New Roman"/>
          <w:b/>
          <w:color w:val="auto"/>
          <w:sz w:val="24"/>
          <w:szCs w:val="24"/>
          <w:lang w:eastAsia="ar-SA"/>
        </w:rPr>
        <w:t>VEIKSMŲ PLANO ĮGYVENDINIMO PRIEMONĖS</w:t>
      </w:r>
      <w:bookmarkStart w:id="7" w:name="part_57c539cfd4164893a4b68507703c0c1f"/>
      <w:bookmarkEnd w:id="7"/>
    </w:p>
    <w:p w14:paraId="1F1E932C" w14:textId="77777777" w:rsidR="00374DF8" w:rsidRDefault="00374DF8" w:rsidP="00374DF8">
      <w:pPr>
        <w:rPr>
          <w:szCs w:val="24"/>
        </w:rPr>
      </w:pPr>
    </w:p>
    <w:tbl>
      <w:tblPr>
        <w:tblStyle w:val="Lentelstinklelis"/>
        <w:tblW w:w="15048" w:type="dxa"/>
        <w:tblInd w:w="-431" w:type="dxa"/>
        <w:tblLayout w:type="fixed"/>
        <w:tblLook w:val="04A0" w:firstRow="1" w:lastRow="0" w:firstColumn="1" w:lastColumn="0" w:noHBand="0" w:noVBand="1"/>
      </w:tblPr>
      <w:tblGrid>
        <w:gridCol w:w="560"/>
        <w:gridCol w:w="3663"/>
        <w:gridCol w:w="2159"/>
        <w:gridCol w:w="1557"/>
        <w:gridCol w:w="4394"/>
        <w:gridCol w:w="2694"/>
        <w:gridCol w:w="21"/>
      </w:tblGrid>
      <w:tr w:rsidR="00684334" w:rsidRPr="00EA38F0" w14:paraId="7F5C23CE" w14:textId="77777777" w:rsidTr="00684334">
        <w:trPr>
          <w:gridAfter w:val="1"/>
          <w:wAfter w:w="21" w:type="dxa"/>
        </w:trPr>
        <w:tc>
          <w:tcPr>
            <w:tcW w:w="560" w:type="dxa"/>
            <w:vAlign w:val="center"/>
          </w:tcPr>
          <w:p w14:paraId="7300B169" w14:textId="77777777" w:rsidR="00374DF8" w:rsidRPr="00EA38F0" w:rsidRDefault="00374DF8" w:rsidP="00FD306C">
            <w:pPr>
              <w:tabs>
                <w:tab w:val="left" w:pos="3780"/>
              </w:tabs>
              <w:jc w:val="center"/>
              <w:rPr>
                <w:rFonts w:ascii="Times New Roman" w:hAnsi="Times New Roman" w:cs="Times New Roman"/>
                <w:b/>
                <w:sz w:val="24"/>
                <w:szCs w:val="24"/>
              </w:rPr>
            </w:pPr>
            <w:r w:rsidRPr="00EA38F0">
              <w:rPr>
                <w:rFonts w:ascii="Times New Roman" w:hAnsi="Times New Roman" w:cs="Times New Roman"/>
                <w:b/>
                <w:sz w:val="24"/>
                <w:szCs w:val="24"/>
              </w:rPr>
              <w:t>Nr.</w:t>
            </w:r>
          </w:p>
        </w:tc>
        <w:tc>
          <w:tcPr>
            <w:tcW w:w="3663" w:type="dxa"/>
            <w:vAlign w:val="center"/>
          </w:tcPr>
          <w:p w14:paraId="7CA2EC59" w14:textId="77777777" w:rsidR="00374DF8" w:rsidRPr="00EA38F0" w:rsidRDefault="00374DF8" w:rsidP="00FD306C">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Korupcijos rizikos mažinimo priemonė</w:t>
            </w:r>
          </w:p>
        </w:tc>
        <w:tc>
          <w:tcPr>
            <w:tcW w:w="2159" w:type="dxa"/>
            <w:vAlign w:val="center"/>
          </w:tcPr>
          <w:p w14:paraId="1151FF0E" w14:textId="77777777" w:rsidR="00374DF8" w:rsidRPr="00EA38F0" w:rsidRDefault="00374DF8" w:rsidP="00FD306C">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vykdytojai</w:t>
            </w:r>
          </w:p>
        </w:tc>
        <w:tc>
          <w:tcPr>
            <w:tcW w:w="1557" w:type="dxa"/>
            <w:vAlign w:val="center"/>
          </w:tcPr>
          <w:p w14:paraId="11B28525" w14:textId="77777777" w:rsidR="00374DF8" w:rsidRPr="00EA38F0" w:rsidRDefault="00374DF8" w:rsidP="00FD306C">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įgyvendinimo terminai</w:t>
            </w:r>
          </w:p>
        </w:tc>
        <w:tc>
          <w:tcPr>
            <w:tcW w:w="4394" w:type="dxa"/>
            <w:vAlign w:val="center"/>
          </w:tcPr>
          <w:p w14:paraId="08AA93BE" w14:textId="77777777" w:rsidR="00374DF8" w:rsidRPr="00EA38F0" w:rsidRDefault="00374DF8" w:rsidP="00FD306C">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tikslas ir laukiami rezultatai</w:t>
            </w:r>
          </w:p>
        </w:tc>
        <w:tc>
          <w:tcPr>
            <w:tcW w:w="2694" w:type="dxa"/>
            <w:vAlign w:val="center"/>
          </w:tcPr>
          <w:p w14:paraId="12F29573" w14:textId="77777777" w:rsidR="00374DF8" w:rsidRPr="00EA38F0" w:rsidRDefault="00374DF8" w:rsidP="00FD306C">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vertinimo kriterijai</w:t>
            </w:r>
          </w:p>
        </w:tc>
      </w:tr>
      <w:tr w:rsidR="00374DF8" w:rsidRPr="00EA38F0" w14:paraId="20664273" w14:textId="77777777" w:rsidTr="00684334">
        <w:trPr>
          <w:trHeight w:val="499"/>
        </w:trPr>
        <w:tc>
          <w:tcPr>
            <w:tcW w:w="15048" w:type="dxa"/>
            <w:gridSpan w:val="7"/>
            <w:vAlign w:val="center"/>
          </w:tcPr>
          <w:p w14:paraId="0CD69D89" w14:textId="1E8F342B" w:rsidR="00374DF8" w:rsidRPr="00227997" w:rsidRDefault="00374DF8" w:rsidP="00FD306C">
            <w:pPr>
              <w:tabs>
                <w:tab w:val="left" w:pos="3780"/>
              </w:tabs>
              <w:jc w:val="center"/>
              <w:rPr>
                <w:rFonts w:ascii="Times New Roman" w:hAnsi="Times New Roman" w:cs="Times New Roman"/>
                <w:sz w:val="24"/>
                <w:szCs w:val="24"/>
              </w:rPr>
            </w:pPr>
            <w:r w:rsidRPr="00227997">
              <w:rPr>
                <w:rFonts w:ascii="Times New Roman" w:hAnsi="Times New Roman" w:cs="Times New Roman"/>
                <w:b/>
                <w:bCs/>
                <w:sz w:val="24"/>
                <w:szCs w:val="24"/>
              </w:rPr>
              <w:t xml:space="preserve">I. TIKSLAS </w:t>
            </w:r>
            <w:r w:rsidRPr="00227997">
              <w:rPr>
                <w:rFonts w:ascii="Times New Roman" w:eastAsia="TimesNewRomanPSMT" w:hAnsi="Times New Roman" w:cs="Times New Roman"/>
                <w:sz w:val="24"/>
                <w:szCs w:val="24"/>
              </w:rPr>
              <w:t xml:space="preserve">– </w:t>
            </w:r>
            <w:r w:rsidRPr="00227997">
              <w:rPr>
                <w:rFonts w:ascii="Times New Roman" w:hAnsi="Times New Roman" w:cs="Times New Roman"/>
                <w:b/>
                <w:bCs/>
                <w:sz w:val="24"/>
                <w:szCs w:val="24"/>
              </w:rPr>
              <w:t xml:space="preserve">ATSKLEISTI KORUPCIJOS PASIREIŠKIMO TIKIMYBĘ, SĄLYGAS KORUPCIJAI PASIREIKŠTI </w:t>
            </w:r>
            <w:r>
              <w:rPr>
                <w:rFonts w:ascii="Times New Roman" w:hAnsi="Times New Roman" w:cs="Times New Roman"/>
                <w:b/>
                <w:bCs/>
                <w:sz w:val="24"/>
                <w:szCs w:val="24"/>
              </w:rPr>
              <w:t>UAB „NERINGOS ENERGIJOJE“</w:t>
            </w:r>
            <w:r w:rsidRPr="00227997">
              <w:rPr>
                <w:rFonts w:ascii="Times New Roman" w:hAnsi="Times New Roman" w:cs="Times New Roman"/>
                <w:b/>
                <w:bCs/>
                <w:sz w:val="24"/>
                <w:szCs w:val="24"/>
              </w:rPr>
              <w:t xml:space="preserve"> IR JAS ŠALINTI</w:t>
            </w:r>
          </w:p>
        </w:tc>
      </w:tr>
      <w:tr w:rsidR="00374DF8" w:rsidRPr="00EA38F0" w14:paraId="0E632194" w14:textId="77777777" w:rsidTr="00684334">
        <w:trPr>
          <w:trHeight w:val="499"/>
        </w:trPr>
        <w:tc>
          <w:tcPr>
            <w:tcW w:w="15048" w:type="dxa"/>
            <w:gridSpan w:val="7"/>
            <w:vAlign w:val="center"/>
          </w:tcPr>
          <w:p w14:paraId="0986D2E6" w14:textId="77777777" w:rsidR="00684334" w:rsidRPr="00684334" w:rsidRDefault="00684334" w:rsidP="00684334">
            <w:pPr>
              <w:autoSpaceDE w:val="0"/>
              <w:autoSpaceDN w:val="0"/>
              <w:adjustRightInd w:val="0"/>
              <w:rPr>
                <w:rFonts w:ascii="Times New Roman" w:hAnsi="Times New Roman"/>
                <w:b/>
                <w:bCs/>
                <w:sz w:val="24"/>
                <w:szCs w:val="24"/>
              </w:rPr>
            </w:pPr>
            <w:r w:rsidRPr="00684334">
              <w:rPr>
                <w:rFonts w:ascii="Times New Roman" w:hAnsi="Times New Roman"/>
                <w:b/>
                <w:bCs/>
                <w:sz w:val="24"/>
                <w:szCs w:val="24"/>
              </w:rPr>
              <w:t>Uždaviniai:</w:t>
            </w:r>
          </w:p>
          <w:p w14:paraId="14557DBA" w14:textId="77777777" w:rsidR="00684334" w:rsidRPr="00684334" w:rsidRDefault="00684334" w:rsidP="00684334">
            <w:pPr>
              <w:autoSpaceDE w:val="0"/>
              <w:autoSpaceDN w:val="0"/>
              <w:adjustRightInd w:val="0"/>
              <w:rPr>
                <w:rFonts w:ascii="Times New Roman" w:hAnsi="Times New Roman"/>
                <w:b/>
                <w:bCs/>
                <w:sz w:val="24"/>
                <w:szCs w:val="24"/>
              </w:rPr>
            </w:pPr>
            <w:r w:rsidRPr="00684334">
              <w:rPr>
                <w:rFonts w:ascii="Times New Roman" w:hAnsi="Times New Roman"/>
                <w:b/>
                <w:bCs/>
                <w:sz w:val="24"/>
                <w:szCs w:val="24"/>
              </w:rPr>
              <w:t>1. Užtikrinti skaidrų korupcijos rizikos valdymą Bendrovėje.</w:t>
            </w:r>
          </w:p>
          <w:p w14:paraId="29932E47" w14:textId="2EC4F694" w:rsidR="00374DF8" w:rsidRDefault="00684334" w:rsidP="00684334">
            <w:pPr>
              <w:tabs>
                <w:tab w:val="left" w:pos="3780"/>
              </w:tabs>
              <w:rPr>
                <w:rFonts w:ascii="TimesNewRomanPS-BoldMT" w:hAnsi="TimesNewRomanPS-BoldMT" w:cs="TimesNewRomanPS-BoldMT"/>
                <w:b/>
                <w:bCs/>
              </w:rPr>
            </w:pPr>
            <w:r w:rsidRPr="00684334">
              <w:rPr>
                <w:rFonts w:ascii="Times New Roman" w:hAnsi="Times New Roman" w:cs="Times New Roman"/>
                <w:b/>
                <w:bCs/>
                <w:sz w:val="24"/>
                <w:szCs w:val="24"/>
              </w:rPr>
              <w:t>2. Užtikrinti, kad, priimant sprendimus, pirmenybė būtų teikiama viešiesiems interesams, užkirsti kelią kilti interesų konfliktams bei plisti korupcijai.</w:t>
            </w:r>
          </w:p>
        </w:tc>
      </w:tr>
      <w:tr w:rsidR="00374DF8" w:rsidRPr="00EA38F0" w14:paraId="3E40A8BB" w14:textId="77777777" w:rsidTr="00684334">
        <w:tc>
          <w:tcPr>
            <w:tcW w:w="560" w:type="dxa"/>
          </w:tcPr>
          <w:p w14:paraId="0C0BDEB2" w14:textId="77777777" w:rsidR="00374DF8" w:rsidRPr="00EA38F0" w:rsidRDefault="00374DF8" w:rsidP="00FD306C">
            <w:pPr>
              <w:tabs>
                <w:tab w:val="left" w:pos="3780"/>
              </w:tabs>
              <w:rPr>
                <w:rFonts w:ascii="Times New Roman" w:hAnsi="Times New Roman" w:cs="Times New Roman"/>
                <w:sz w:val="24"/>
                <w:szCs w:val="24"/>
              </w:rPr>
            </w:pPr>
            <w:r>
              <w:rPr>
                <w:rFonts w:ascii="Times New Roman" w:hAnsi="Times New Roman" w:cs="Times New Roman"/>
                <w:sz w:val="24"/>
                <w:szCs w:val="24"/>
              </w:rPr>
              <w:t>1.</w:t>
            </w:r>
          </w:p>
        </w:tc>
        <w:tc>
          <w:tcPr>
            <w:tcW w:w="3663" w:type="dxa"/>
            <w:vAlign w:val="center"/>
          </w:tcPr>
          <w:p w14:paraId="3E6B016B" w14:textId="1973F516" w:rsidR="00374DF8" w:rsidRPr="000551D0" w:rsidRDefault="00684334" w:rsidP="00FD306C">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Bendrovės</w:t>
            </w:r>
            <w:r w:rsidR="00374DF8">
              <w:rPr>
                <w:rFonts w:ascii="Times New Roman" w:eastAsia="TimesNewRomanPSMT" w:hAnsi="Times New Roman" w:cs="Times New Roman"/>
                <w:sz w:val="24"/>
                <w:szCs w:val="24"/>
              </w:rPr>
              <w:t xml:space="preserve"> internetinėje svetainėje </w:t>
            </w:r>
            <w:hyperlink r:id="rId7" w:history="1">
              <w:r w:rsidRPr="00D479E9">
                <w:rPr>
                  <w:rStyle w:val="Hipersaitas"/>
                  <w:rFonts w:ascii="Times New Roman" w:eastAsia="TimesNewRomanPSMT" w:hAnsi="Times New Roman" w:cs="Times New Roman"/>
                  <w:sz w:val="24"/>
                  <w:szCs w:val="24"/>
                </w:rPr>
                <w:t>www.neringosenergija.lt</w:t>
              </w:r>
            </w:hyperlink>
            <w:r w:rsidR="00374DF8">
              <w:rPr>
                <w:rFonts w:ascii="Times New Roman" w:eastAsia="TimesNewRomanPSMT" w:hAnsi="Times New Roman" w:cs="Times New Roman"/>
                <w:sz w:val="24"/>
                <w:szCs w:val="24"/>
              </w:rPr>
              <w:t xml:space="preserve"> skelbti korupcijos prevencijos veiksmų planą.</w:t>
            </w:r>
          </w:p>
        </w:tc>
        <w:tc>
          <w:tcPr>
            <w:tcW w:w="2159" w:type="dxa"/>
            <w:vAlign w:val="center"/>
          </w:tcPr>
          <w:p w14:paraId="487466BC" w14:textId="136872AD" w:rsidR="00684334" w:rsidRPr="00D247B7" w:rsidRDefault="00684334" w:rsidP="00684334">
            <w:pPr>
              <w:tabs>
                <w:tab w:val="left" w:pos="3780"/>
              </w:tabs>
              <w:spacing w:after="0"/>
              <w:ind w:left="72" w:hanging="2"/>
              <w:jc w:val="center"/>
              <w:rPr>
                <w:rFonts w:ascii="Times New Roman" w:hAnsi="Times New Roman" w:cs="Times New Roman"/>
                <w:bCs/>
              </w:rPr>
            </w:pPr>
            <w:r w:rsidRPr="00D247B7">
              <w:rPr>
                <w:rFonts w:ascii="Times New Roman" w:hAnsi="Times New Roman" w:cs="Times New Roman"/>
                <w:bCs/>
              </w:rPr>
              <w:t>Sekretorė-personalo inspektorė</w:t>
            </w:r>
          </w:p>
          <w:p w14:paraId="34962658" w14:textId="77777777" w:rsidR="00684334" w:rsidRPr="00D247B7" w:rsidRDefault="00684334" w:rsidP="00684334">
            <w:pPr>
              <w:tabs>
                <w:tab w:val="left" w:pos="3780"/>
              </w:tabs>
              <w:spacing w:after="0"/>
              <w:ind w:left="72" w:hanging="2"/>
              <w:jc w:val="center"/>
              <w:rPr>
                <w:rFonts w:ascii="Times New Roman" w:hAnsi="Times New Roman" w:cs="Times New Roman"/>
                <w:bCs/>
              </w:rPr>
            </w:pPr>
          </w:p>
          <w:p w14:paraId="2A224CE6" w14:textId="52832111" w:rsidR="00374DF8" w:rsidRPr="00EA38F0" w:rsidRDefault="00E112F9" w:rsidP="00684334">
            <w:pPr>
              <w:tabs>
                <w:tab w:val="left" w:pos="3780"/>
              </w:tabs>
              <w:spacing w:after="0"/>
              <w:ind w:left="72" w:hanging="2"/>
              <w:jc w:val="center"/>
              <w:rPr>
                <w:rFonts w:ascii="Times New Roman" w:hAnsi="Times New Roman" w:cs="Times New Roman"/>
                <w:sz w:val="24"/>
                <w:szCs w:val="24"/>
              </w:rPr>
            </w:pPr>
            <w:r w:rsidRPr="00D247B7">
              <w:rPr>
                <w:rFonts w:ascii="Times New Roman" w:hAnsi="Times New Roman" w:cs="Times New Roman"/>
                <w:bCs/>
              </w:rPr>
              <w:t>Direktorius</w:t>
            </w:r>
          </w:p>
        </w:tc>
        <w:tc>
          <w:tcPr>
            <w:tcW w:w="1557" w:type="dxa"/>
            <w:vAlign w:val="center"/>
          </w:tcPr>
          <w:p w14:paraId="00ECE408" w14:textId="77777777" w:rsidR="00374DF8" w:rsidRPr="00495868" w:rsidRDefault="00374DF8" w:rsidP="00FD306C">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Nuolat</w:t>
            </w:r>
          </w:p>
        </w:tc>
        <w:tc>
          <w:tcPr>
            <w:tcW w:w="4394" w:type="dxa"/>
          </w:tcPr>
          <w:p w14:paraId="1AF4BD88" w14:textId="77777777" w:rsidR="00374DF8" w:rsidRPr="0039573E" w:rsidRDefault="00374DF8" w:rsidP="00FD306C">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Užtikrinamas korupcijos prevencijos veiksmų viešumas.</w:t>
            </w:r>
          </w:p>
        </w:tc>
        <w:tc>
          <w:tcPr>
            <w:tcW w:w="2715" w:type="dxa"/>
            <w:gridSpan w:val="2"/>
          </w:tcPr>
          <w:p w14:paraId="3A17CDD8" w14:textId="77777777" w:rsidR="00374DF8" w:rsidRPr="008D717C" w:rsidRDefault="00374DF8" w:rsidP="00FD306C">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Viešinamas veiksmų planas.</w:t>
            </w:r>
          </w:p>
        </w:tc>
      </w:tr>
      <w:tr w:rsidR="00684334" w:rsidRPr="00EA38F0" w14:paraId="0C0EF425" w14:textId="77777777" w:rsidTr="00684334">
        <w:trPr>
          <w:gridAfter w:val="1"/>
          <w:wAfter w:w="21" w:type="dxa"/>
        </w:trPr>
        <w:tc>
          <w:tcPr>
            <w:tcW w:w="560" w:type="dxa"/>
          </w:tcPr>
          <w:p w14:paraId="7A3FDDE1" w14:textId="1EA9C422" w:rsidR="00374DF8" w:rsidRPr="00EA38F0" w:rsidRDefault="00684334" w:rsidP="00684334">
            <w:pPr>
              <w:tabs>
                <w:tab w:val="left" w:pos="3780"/>
              </w:tabs>
              <w:spacing w:after="0"/>
              <w:rPr>
                <w:rFonts w:ascii="Times New Roman" w:hAnsi="Times New Roman" w:cs="Times New Roman"/>
                <w:sz w:val="24"/>
                <w:szCs w:val="24"/>
              </w:rPr>
            </w:pPr>
            <w:r>
              <w:rPr>
                <w:rFonts w:ascii="Times New Roman" w:hAnsi="Times New Roman" w:cs="Times New Roman"/>
                <w:sz w:val="24"/>
                <w:szCs w:val="24"/>
              </w:rPr>
              <w:t>2</w:t>
            </w:r>
            <w:r w:rsidR="00374DF8">
              <w:rPr>
                <w:rFonts w:ascii="Times New Roman" w:hAnsi="Times New Roman" w:cs="Times New Roman"/>
                <w:sz w:val="24"/>
                <w:szCs w:val="24"/>
              </w:rPr>
              <w:t>.</w:t>
            </w:r>
          </w:p>
        </w:tc>
        <w:tc>
          <w:tcPr>
            <w:tcW w:w="3663" w:type="dxa"/>
            <w:vAlign w:val="center"/>
          </w:tcPr>
          <w:p w14:paraId="7F2FF5FF" w14:textId="77777777" w:rsidR="00374DF8" w:rsidRPr="00780A3F" w:rsidRDefault="00374DF8" w:rsidP="00684334">
            <w:pPr>
              <w:autoSpaceDE w:val="0"/>
              <w:autoSpaceDN w:val="0"/>
              <w:adjustRightInd w:val="0"/>
              <w:spacing w:after="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Tvirtinti, peržiūrėti ir atnaujinti</w:t>
            </w:r>
          </w:p>
          <w:p w14:paraId="6DFD422D" w14:textId="77777777" w:rsidR="00374DF8" w:rsidRPr="00780A3F" w:rsidRDefault="00374DF8" w:rsidP="00684334">
            <w:pPr>
              <w:autoSpaceDE w:val="0"/>
              <w:autoSpaceDN w:val="0"/>
              <w:adjustRightInd w:val="0"/>
              <w:spacing w:after="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 xml:space="preserve">kovos su korupcija </w:t>
            </w:r>
            <w:r>
              <w:rPr>
                <w:rFonts w:ascii="Times New Roman" w:eastAsia="TimesNewRomanPSMT" w:hAnsi="Times New Roman" w:cs="Times New Roman"/>
                <w:sz w:val="24"/>
                <w:szCs w:val="24"/>
              </w:rPr>
              <w:t>veiksmų planą</w:t>
            </w:r>
            <w:r w:rsidRPr="00780A3F">
              <w:rPr>
                <w:rFonts w:ascii="Times New Roman" w:eastAsia="TimesNewRomanPSMT" w:hAnsi="Times New Roman" w:cs="Times New Roman"/>
                <w:sz w:val="24"/>
                <w:szCs w:val="24"/>
              </w:rPr>
              <w:t>,</w:t>
            </w:r>
          </w:p>
          <w:p w14:paraId="27E0B302" w14:textId="77777777" w:rsidR="00374DF8" w:rsidRPr="00780A3F" w:rsidRDefault="00374DF8" w:rsidP="00684334">
            <w:pPr>
              <w:autoSpaceDE w:val="0"/>
              <w:autoSpaceDN w:val="0"/>
              <w:adjustRightInd w:val="0"/>
              <w:spacing w:after="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skatinti korupcijos prevencijos</w:t>
            </w:r>
          </w:p>
          <w:p w14:paraId="72401489" w14:textId="77777777" w:rsidR="00374DF8" w:rsidRPr="00B0163C" w:rsidRDefault="00374DF8" w:rsidP="00684334">
            <w:pPr>
              <w:tabs>
                <w:tab w:val="left" w:pos="3780"/>
              </w:tabs>
              <w:spacing w:after="0"/>
              <w:rPr>
                <w:rFonts w:ascii="Times New Roman" w:hAnsi="Times New Roman" w:cs="Times New Roman"/>
                <w:sz w:val="24"/>
                <w:szCs w:val="24"/>
              </w:rPr>
            </w:pPr>
            <w:r w:rsidRPr="00780A3F">
              <w:rPr>
                <w:rFonts w:ascii="Times New Roman" w:eastAsia="TimesNewRomanPSMT" w:hAnsi="Times New Roman" w:cs="Times New Roman"/>
                <w:sz w:val="24"/>
                <w:szCs w:val="24"/>
              </w:rPr>
              <w:t>iniciatyvas ir jų viešinimą.</w:t>
            </w:r>
          </w:p>
        </w:tc>
        <w:tc>
          <w:tcPr>
            <w:tcW w:w="2159" w:type="dxa"/>
            <w:vAlign w:val="center"/>
          </w:tcPr>
          <w:p w14:paraId="71DAD7C9" w14:textId="77777777" w:rsidR="00684334" w:rsidRPr="00684334" w:rsidRDefault="00684334" w:rsidP="00684334">
            <w:pPr>
              <w:tabs>
                <w:tab w:val="left" w:pos="3780"/>
              </w:tabs>
              <w:spacing w:after="0"/>
              <w:ind w:left="72" w:hanging="2"/>
              <w:jc w:val="center"/>
              <w:rPr>
                <w:rFonts w:ascii="Times New Roman" w:hAnsi="Times New Roman" w:cs="Times New Roman"/>
                <w:bCs/>
              </w:rPr>
            </w:pPr>
            <w:r w:rsidRPr="00684334">
              <w:rPr>
                <w:rFonts w:ascii="Times New Roman" w:hAnsi="Times New Roman" w:cs="Times New Roman"/>
                <w:bCs/>
              </w:rPr>
              <w:t>Sekretorė-personalo inspektorė</w:t>
            </w:r>
          </w:p>
          <w:p w14:paraId="7395258A" w14:textId="77777777" w:rsidR="00684334" w:rsidRPr="00684334" w:rsidRDefault="00684334" w:rsidP="00684334">
            <w:pPr>
              <w:tabs>
                <w:tab w:val="left" w:pos="3780"/>
              </w:tabs>
              <w:spacing w:after="0"/>
              <w:ind w:left="72" w:hanging="2"/>
              <w:jc w:val="center"/>
              <w:rPr>
                <w:rFonts w:ascii="Times New Roman" w:hAnsi="Times New Roman" w:cs="Times New Roman"/>
                <w:bCs/>
                <w:sz w:val="24"/>
                <w:szCs w:val="24"/>
              </w:rPr>
            </w:pPr>
          </w:p>
          <w:p w14:paraId="1F60D08B" w14:textId="18283AF0" w:rsidR="00374DF8" w:rsidRPr="00EA38F0" w:rsidRDefault="00E112F9" w:rsidP="00684334">
            <w:pPr>
              <w:tabs>
                <w:tab w:val="left" w:pos="3780"/>
              </w:tabs>
              <w:spacing w:after="0"/>
              <w:jc w:val="center"/>
              <w:rPr>
                <w:rFonts w:ascii="Times New Roman" w:hAnsi="Times New Roman" w:cs="Times New Roman"/>
                <w:sz w:val="24"/>
                <w:szCs w:val="24"/>
              </w:rPr>
            </w:pPr>
            <w:r>
              <w:rPr>
                <w:rFonts w:ascii="Times New Roman" w:hAnsi="Times New Roman" w:cs="Times New Roman"/>
                <w:bCs/>
                <w:sz w:val="24"/>
                <w:szCs w:val="24"/>
              </w:rPr>
              <w:t>Direktorius</w:t>
            </w:r>
          </w:p>
        </w:tc>
        <w:tc>
          <w:tcPr>
            <w:tcW w:w="1557" w:type="dxa"/>
            <w:vAlign w:val="center"/>
          </w:tcPr>
          <w:p w14:paraId="602D393D" w14:textId="77777777" w:rsidR="00374DF8" w:rsidRPr="00780A3F" w:rsidRDefault="00374DF8" w:rsidP="00684334">
            <w:pPr>
              <w:autoSpaceDE w:val="0"/>
              <w:autoSpaceDN w:val="0"/>
              <w:adjustRightInd w:val="0"/>
              <w:spacing w:after="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Kiekvienų</w:t>
            </w:r>
          </w:p>
          <w:p w14:paraId="41F9C3B5" w14:textId="77777777" w:rsidR="00374DF8" w:rsidRPr="00780A3F" w:rsidRDefault="00374DF8" w:rsidP="00684334">
            <w:pPr>
              <w:autoSpaceDE w:val="0"/>
              <w:autoSpaceDN w:val="0"/>
              <w:adjustRightInd w:val="0"/>
              <w:spacing w:after="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kalendorinių metų</w:t>
            </w:r>
          </w:p>
          <w:p w14:paraId="25D5DBD6" w14:textId="77777777" w:rsidR="00374DF8" w:rsidRPr="00EA38F0" w:rsidRDefault="00374DF8" w:rsidP="00684334">
            <w:pPr>
              <w:tabs>
                <w:tab w:val="left" w:pos="3780"/>
              </w:tabs>
              <w:spacing w:after="0"/>
              <w:jc w:val="center"/>
              <w:rPr>
                <w:rFonts w:ascii="Times New Roman" w:hAnsi="Times New Roman" w:cs="Times New Roman"/>
                <w:sz w:val="24"/>
                <w:szCs w:val="24"/>
              </w:rPr>
            </w:pPr>
            <w:r w:rsidRPr="00780A3F">
              <w:rPr>
                <w:rFonts w:ascii="Times New Roman" w:eastAsia="TimesNewRomanPSMT" w:hAnsi="Times New Roman" w:cs="Times New Roman"/>
                <w:sz w:val="24"/>
                <w:szCs w:val="24"/>
              </w:rPr>
              <w:t>I ketvirtis</w:t>
            </w:r>
          </w:p>
        </w:tc>
        <w:tc>
          <w:tcPr>
            <w:tcW w:w="4394" w:type="dxa"/>
          </w:tcPr>
          <w:p w14:paraId="185F557F" w14:textId="77777777" w:rsidR="00374DF8" w:rsidRPr="00780A3F" w:rsidRDefault="00374DF8" w:rsidP="00684334">
            <w:pPr>
              <w:autoSpaceDE w:val="0"/>
              <w:autoSpaceDN w:val="0"/>
              <w:adjustRightInd w:val="0"/>
              <w:spacing w:after="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Nustatytų korupcijos rizikos</w:t>
            </w:r>
          </w:p>
          <w:p w14:paraId="1C5F97D2" w14:textId="77777777" w:rsidR="00374DF8" w:rsidRPr="00EA38F0" w:rsidRDefault="00374DF8" w:rsidP="00684334">
            <w:pPr>
              <w:tabs>
                <w:tab w:val="left" w:pos="3780"/>
              </w:tabs>
              <w:spacing w:after="0"/>
              <w:rPr>
                <w:rFonts w:ascii="Times New Roman" w:hAnsi="Times New Roman" w:cs="Times New Roman"/>
                <w:sz w:val="24"/>
                <w:szCs w:val="24"/>
              </w:rPr>
            </w:pPr>
            <w:r w:rsidRPr="00780A3F">
              <w:rPr>
                <w:rFonts w:ascii="Times New Roman" w:eastAsia="TimesNewRomanPSMT" w:hAnsi="Times New Roman" w:cs="Times New Roman"/>
                <w:sz w:val="24"/>
                <w:szCs w:val="24"/>
              </w:rPr>
              <w:t>veiksnių mažinimas ir šalinimas</w:t>
            </w:r>
            <w:r>
              <w:rPr>
                <w:rFonts w:ascii="Times New Roman" w:eastAsia="TimesNewRomanPSMT" w:hAnsi="Times New Roman" w:cs="Times New Roman"/>
                <w:sz w:val="24"/>
                <w:szCs w:val="24"/>
              </w:rPr>
              <w:t>.</w:t>
            </w:r>
          </w:p>
        </w:tc>
        <w:tc>
          <w:tcPr>
            <w:tcW w:w="2694" w:type="dxa"/>
          </w:tcPr>
          <w:p w14:paraId="1A500CFD" w14:textId="77777777" w:rsidR="00374DF8" w:rsidRPr="002A64A8" w:rsidRDefault="00374DF8" w:rsidP="00684334">
            <w:pPr>
              <w:autoSpaceDE w:val="0"/>
              <w:autoSpaceDN w:val="0"/>
              <w:adjustRightInd w:val="0"/>
              <w:spacing w:after="0"/>
              <w:rPr>
                <w:rFonts w:ascii="Times New Roman" w:eastAsia="TimesNewRomanPSMT" w:hAnsi="Times New Roman" w:cs="Times New Roman"/>
                <w:sz w:val="24"/>
                <w:szCs w:val="24"/>
              </w:rPr>
            </w:pPr>
            <w:r w:rsidRPr="002A64A8">
              <w:rPr>
                <w:rFonts w:ascii="Times New Roman" w:eastAsia="TimesNewRomanPSMT" w:hAnsi="Times New Roman" w:cs="Times New Roman"/>
                <w:sz w:val="24"/>
                <w:szCs w:val="24"/>
              </w:rPr>
              <w:t>Parengta</w:t>
            </w:r>
            <w:r>
              <w:rPr>
                <w:rFonts w:ascii="Times New Roman" w:eastAsia="TimesNewRomanPSMT" w:hAnsi="Times New Roman" w:cs="Times New Roman"/>
                <w:sz w:val="24"/>
                <w:szCs w:val="24"/>
              </w:rPr>
              <w:t>s</w:t>
            </w:r>
            <w:r w:rsidRPr="002A64A8">
              <w:rPr>
                <w:rFonts w:ascii="Times New Roman" w:eastAsia="TimesNewRomanPSMT" w:hAnsi="Times New Roman" w:cs="Times New Roman"/>
                <w:sz w:val="24"/>
                <w:szCs w:val="24"/>
              </w:rPr>
              <w:t xml:space="preserve"> ir atnaujinta</w:t>
            </w:r>
            <w:r>
              <w:rPr>
                <w:rFonts w:ascii="Times New Roman" w:eastAsia="TimesNewRomanPSMT" w:hAnsi="Times New Roman" w:cs="Times New Roman"/>
                <w:sz w:val="24"/>
                <w:szCs w:val="24"/>
              </w:rPr>
              <w:t>s veiksmų planas.</w:t>
            </w:r>
            <w:r w:rsidRPr="002A64A8">
              <w:rPr>
                <w:rFonts w:ascii="Times New Roman" w:eastAsia="TimesNewRomanPSMT" w:hAnsi="Times New Roman" w:cs="Times New Roman"/>
                <w:sz w:val="24"/>
                <w:szCs w:val="24"/>
              </w:rPr>
              <w:t xml:space="preserve"> </w:t>
            </w:r>
          </w:p>
        </w:tc>
      </w:tr>
      <w:tr w:rsidR="00374DF8" w:rsidRPr="00EA38F0" w14:paraId="34507E42" w14:textId="77777777" w:rsidTr="00684334">
        <w:tc>
          <w:tcPr>
            <w:tcW w:w="15048" w:type="dxa"/>
            <w:gridSpan w:val="7"/>
          </w:tcPr>
          <w:p w14:paraId="34B8E5B1" w14:textId="00F694B7" w:rsidR="00374DF8" w:rsidRPr="00D15C13" w:rsidRDefault="00374DF8" w:rsidP="00FD306C">
            <w:pPr>
              <w:autoSpaceDE w:val="0"/>
              <w:autoSpaceDN w:val="0"/>
              <w:adjustRightInd w:val="0"/>
              <w:rPr>
                <w:rFonts w:ascii="TimesNewRomanPS-BoldMT" w:hAnsi="TimesNewRomanPS-BoldMT" w:cs="TimesNewRomanPS-BoldMT"/>
                <w:b/>
                <w:bCs/>
                <w:sz w:val="24"/>
                <w:szCs w:val="24"/>
              </w:rPr>
            </w:pPr>
            <w:r w:rsidRPr="00D15C13">
              <w:rPr>
                <w:rFonts w:ascii="TimesNewRomanPS-BoldMT" w:hAnsi="TimesNewRomanPS-BoldMT" w:cs="TimesNewRomanPS-BoldMT"/>
                <w:b/>
                <w:bCs/>
                <w:sz w:val="24"/>
                <w:szCs w:val="24"/>
              </w:rPr>
              <w:t>II. TIKSLAS - DIEGTI SKAIDRAUS IR SĄŽININGO ELGESIO STANDARTUS, SIEKTI DIDESNIO SPRENDIMŲ IR PROCEDŪRŲ SKAIDRUMO,</w:t>
            </w:r>
            <w:r>
              <w:rPr>
                <w:rFonts w:ascii="TimesNewRomanPS-BoldMT" w:hAnsi="TimesNewRomanPS-BoldMT" w:cs="TimesNewRomanPS-BoldMT"/>
                <w:b/>
                <w:bCs/>
                <w:sz w:val="24"/>
                <w:szCs w:val="24"/>
              </w:rPr>
              <w:t xml:space="preserve"> </w:t>
            </w:r>
            <w:r w:rsidRPr="00D15C13">
              <w:rPr>
                <w:rFonts w:ascii="TimesNewRomanPS-BoldMT" w:hAnsi="TimesNewRomanPS-BoldMT" w:cs="TimesNewRomanPS-BoldMT"/>
                <w:b/>
                <w:bCs/>
                <w:sz w:val="24"/>
                <w:szCs w:val="24"/>
              </w:rPr>
              <w:t xml:space="preserve">VIEŠUMO, ATSKAITINGUMO VISUOMENEI, UŽTIKRINTI EFEKTYVŲ KONTROLĖS MECHANIZMĄ </w:t>
            </w:r>
            <w:r w:rsidR="00684334">
              <w:rPr>
                <w:rFonts w:ascii="TimesNewRomanPS-BoldMT" w:hAnsi="TimesNewRomanPS-BoldMT" w:cs="TimesNewRomanPS-BoldMT"/>
                <w:b/>
                <w:bCs/>
                <w:sz w:val="24"/>
                <w:szCs w:val="24"/>
              </w:rPr>
              <w:t>BENDROVĖJE</w:t>
            </w:r>
          </w:p>
        </w:tc>
      </w:tr>
      <w:tr w:rsidR="00374DF8" w:rsidRPr="00EA38F0" w14:paraId="73E7F8CF" w14:textId="77777777" w:rsidTr="00684334">
        <w:tc>
          <w:tcPr>
            <w:tcW w:w="15048" w:type="dxa"/>
            <w:gridSpan w:val="7"/>
          </w:tcPr>
          <w:p w14:paraId="0F088458" w14:textId="77777777" w:rsidR="00374DF8" w:rsidRPr="005D4A64" w:rsidRDefault="00374DF8" w:rsidP="00FD306C">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Uždaviniai:</w:t>
            </w:r>
          </w:p>
          <w:p w14:paraId="54C9D9B1" w14:textId="6B4D94A5" w:rsidR="00374DF8" w:rsidRPr="005D4A64" w:rsidRDefault="00374DF8" w:rsidP="00FD306C">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 xml:space="preserve">1. Šalinti prielaidas, sudarančias sąlygas </w:t>
            </w:r>
            <w:r w:rsidR="00684334">
              <w:rPr>
                <w:rFonts w:ascii="TimesNewRomanPS-BoldMT" w:hAnsi="TimesNewRomanPS-BoldMT" w:cs="TimesNewRomanPS-BoldMT"/>
                <w:b/>
                <w:bCs/>
                <w:sz w:val="24"/>
                <w:szCs w:val="24"/>
              </w:rPr>
              <w:t>Bendrovės</w:t>
            </w:r>
            <w:r w:rsidRPr="005D4A64">
              <w:rPr>
                <w:rFonts w:ascii="TimesNewRomanPS-BoldMT" w:hAnsi="TimesNewRomanPS-BoldMT" w:cs="TimesNewRomanPS-BoldMT"/>
                <w:b/>
                <w:bCs/>
                <w:sz w:val="24"/>
                <w:szCs w:val="24"/>
              </w:rPr>
              <w:t xml:space="preserve"> darbuotojams pasinaudoti tarnybine padėtimi.</w:t>
            </w:r>
          </w:p>
          <w:p w14:paraId="5EB13E34" w14:textId="77777777" w:rsidR="00374DF8" w:rsidRPr="005D4A64" w:rsidRDefault="00374DF8" w:rsidP="00FD306C">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lastRenderedPageBreak/>
              <w:t>2. Didinti sprendimų ir procedūrų skaidrumą, viešumą ir atskaitingumą visuomenei.</w:t>
            </w:r>
          </w:p>
          <w:p w14:paraId="50AC481A" w14:textId="77777777" w:rsidR="00374DF8" w:rsidRPr="005D4A64" w:rsidRDefault="00374DF8" w:rsidP="00FD306C">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3. Gerinti informacijos sklaidą paslaugų teikimo srityje.</w:t>
            </w:r>
          </w:p>
          <w:p w14:paraId="7C56E6E8" w14:textId="458198A8" w:rsidR="00374DF8" w:rsidRPr="005D4A64" w:rsidRDefault="00374DF8" w:rsidP="00FD306C">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 xml:space="preserve">4. Didinti visuomenės pasitikėjimą </w:t>
            </w:r>
            <w:r w:rsidR="0097793C">
              <w:rPr>
                <w:rFonts w:ascii="TimesNewRomanPS-BoldMT" w:hAnsi="TimesNewRomanPS-BoldMT" w:cs="TimesNewRomanPS-BoldMT"/>
                <w:b/>
                <w:bCs/>
                <w:sz w:val="24"/>
                <w:szCs w:val="24"/>
              </w:rPr>
              <w:t>Bendrovėje</w:t>
            </w:r>
            <w:r w:rsidRPr="005D4A64">
              <w:rPr>
                <w:rFonts w:ascii="TimesNewRomanPS-BoldMT" w:hAnsi="TimesNewRomanPS-BoldMT" w:cs="TimesNewRomanPS-BoldMT"/>
                <w:b/>
                <w:bCs/>
                <w:sz w:val="24"/>
                <w:szCs w:val="24"/>
              </w:rPr>
              <w:t>, skaidriai ir atsakingai naudojant lėšas.</w:t>
            </w:r>
          </w:p>
          <w:p w14:paraId="2CE54DD7" w14:textId="77777777" w:rsidR="00374DF8" w:rsidRDefault="00374DF8" w:rsidP="00FD306C">
            <w:pPr>
              <w:autoSpaceDE w:val="0"/>
              <w:autoSpaceDN w:val="0"/>
              <w:adjustRightInd w:val="0"/>
              <w:rPr>
                <w:rFonts w:ascii="TimesNewRomanPS-BoldMT" w:hAnsi="TimesNewRomanPS-BoldMT" w:cs="TimesNewRomanPS-BoldMT"/>
                <w:b/>
                <w:bCs/>
              </w:rPr>
            </w:pPr>
            <w:r w:rsidRPr="005D4A64">
              <w:rPr>
                <w:rFonts w:ascii="TimesNewRomanPS-BoldMT" w:hAnsi="TimesNewRomanPS-BoldMT" w:cs="TimesNewRomanPS-BoldMT"/>
                <w:b/>
                <w:bCs/>
                <w:sz w:val="24"/>
                <w:szCs w:val="24"/>
              </w:rPr>
              <w:t>5. Stiprinti viešųjų pirkimų inicijavimo, organizavimo ir kontrolės vykdymą.</w:t>
            </w:r>
          </w:p>
        </w:tc>
      </w:tr>
      <w:tr w:rsidR="00684334" w:rsidRPr="00EA38F0" w14:paraId="710AB651" w14:textId="77777777" w:rsidTr="00684334">
        <w:trPr>
          <w:gridAfter w:val="1"/>
          <w:wAfter w:w="21" w:type="dxa"/>
        </w:trPr>
        <w:tc>
          <w:tcPr>
            <w:tcW w:w="560" w:type="dxa"/>
          </w:tcPr>
          <w:p w14:paraId="36F5DF8D" w14:textId="4D036336" w:rsidR="00374DF8" w:rsidRPr="00EA38F0" w:rsidRDefault="0097793C" w:rsidP="00FD306C">
            <w:pPr>
              <w:tabs>
                <w:tab w:val="left" w:pos="3780"/>
              </w:tabs>
              <w:rPr>
                <w:rFonts w:ascii="Times New Roman" w:hAnsi="Times New Roman" w:cs="Times New Roman"/>
                <w:sz w:val="24"/>
                <w:szCs w:val="24"/>
              </w:rPr>
            </w:pPr>
            <w:r>
              <w:rPr>
                <w:rFonts w:ascii="Times New Roman" w:hAnsi="Times New Roman" w:cs="Times New Roman"/>
                <w:sz w:val="24"/>
                <w:szCs w:val="24"/>
              </w:rPr>
              <w:lastRenderedPageBreak/>
              <w:t>3</w:t>
            </w:r>
            <w:r w:rsidR="00374DF8" w:rsidRPr="00EA38F0">
              <w:rPr>
                <w:rFonts w:ascii="Times New Roman" w:hAnsi="Times New Roman" w:cs="Times New Roman"/>
                <w:sz w:val="24"/>
                <w:szCs w:val="24"/>
              </w:rPr>
              <w:t>.</w:t>
            </w:r>
          </w:p>
        </w:tc>
        <w:tc>
          <w:tcPr>
            <w:tcW w:w="3663" w:type="dxa"/>
            <w:vAlign w:val="center"/>
          </w:tcPr>
          <w:p w14:paraId="118DE5A3" w14:textId="77777777" w:rsidR="00374DF8" w:rsidRPr="00EA38F0" w:rsidRDefault="00374DF8" w:rsidP="00FD306C">
            <w:pPr>
              <w:tabs>
                <w:tab w:val="left" w:pos="3780"/>
              </w:tabs>
              <w:rPr>
                <w:rFonts w:ascii="Times New Roman" w:hAnsi="Times New Roman" w:cs="Times New Roman"/>
                <w:sz w:val="24"/>
                <w:szCs w:val="24"/>
              </w:rPr>
            </w:pPr>
            <w:r w:rsidRPr="00EA38F0">
              <w:rPr>
                <w:rFonts w:ascii="Times New Roman" w:hAnsi="Times New Roman" w:cs="Times New Roman"/>
                <w:sz w:val="24"/>
                <w:szCs w:val="24"/>
              </w:rPr>
              <w:t>Gavus pranešimą apie galimą korupcinę veiką įstaigoje, nedelsiant informuoti įstaigos vadovą</w:t>
            </w:r>
            <w:r>
              <w:rPr>
                <w:rFonts w:ascii="Times New Roman" w:hAnsi="Times New Roman" w:cs="Times New Roman"/>
                <w:sz w:val="24"/>
                <w:szCs w:val="24"/>
              </w:rPr>
              <w:t>,</w:t>
            </w:r>
            <w:r w:rsidRPr="00EA38F0">
              <w:rPr>
                <w:rFonts w:ascii="Times New Roman" w:hAnsi="Times New Roman" w:cs="Times New Roman"/>
                <w:sz w:val="24"/>
                <w:szCs w:val="24"/>
              </w:rPr>
              <w:t xml:space="preserve"> Specialiųjų</w:t>
            </w:r>
            <w:r w:rsidRPr="00EA38F0">
              <w:rPr>
                <w:rFonts w:ascii="Times New Roman" w:hAnsi="Times New Roman" w:cs="Times New Roman"/>
                <w:b/>
                <w:bCs/>
                <w:i/>
                <w:iCs/>
                <w:sz w:val="24"/>
                <w:szCs w:val="24"/>
              </w:rPr>
              <w:t xml:space="preserve"> </w:t>
            </w:r>
            <w:r w:rsidRPr="00EA38F0">
              <w:rPr>
                <w:rFonts w:ascii="Times New Roman" w:hAnsi="Times New Roman" w:cs="Times New Roman"/>
                <w:sz w:val="24"/>
                <w:szCs w:val="24"/>
              </w:rPr>
              <w:t>tyrimų tarnybą įstaigos ir kituose teisės aktuose nustatytomis sąlygomis ir tvarka.</w:t>
            </w:r>
          </w:p>
        </w:tc>
        <w:tc>
          <w:tcPr>
            <w:tcW w:w="2159" w:type="dxa"/>
            <w:vAlign w:val="center"/>
          </w:tcPr>
          <w:p w14:paraId="48DD648E" w14:textId="77777777" w:rsidR="0097793C" w:rsidRPr="00D247B7" w:rsidRDefault="0097793C" w:rsidP="0097793C">
            <w:pPr>
              <w:tabs>
                <w:tab w:val="left" w:pos="3780"/>
              </w:tabs>
              <w:jc w:val="center"/>
              <w:rPr>
                <w:rFonts w:ascii="Times New Roman" w:hAnsi="Times New Roman" w:cs="Times New Roman"/>
                <w:bCs/>
              </w:rPr>
            </w:pPr>
            <w:r w:rsidRPr="00D247B7">
              <w:rPr>
                <w:rFonts w:ascii="Times New Roman" w:hAnsi="Times New Roman" w:cs="Times New Roman"/>
                <w:bCs/>
              </w:rPr>
              <w:t>Sekretorė-personalo inspektorė</w:t>
            </w:r>
          </w:p>
          <w:p w14:paraId="70676649" w14:textId="77777777" w:rsidR="0097793C" w:rsidRPr="00D247B7" w:rsidRDefault="0097793C" w:rsidP="0097793C">
            <w:pPr>
              <w:tabs>
                <w:tab w:val="left" w:pos="3780"/>
              </w:tabs>
              <w:jc w:val="center"/>
              <w:rPr>
                <w:rFonts w:ascii="Times New Roman" w:hAnsi="Times New Roman" w:cs="Times New Roman"/>
                <w:bCs/>
              </w:rPr>
            </w:pPr>
          </w:p>
          <w:p w14:paraId="0BAF67A6" w14:textId="5771C56D" w:rsidR="00374DF8" w:rsidRPr="00EA38F0" w:rsidRDefault="00E112F9" w:rsidP="0097793C">
            <w:pPr>
              <w:tabs>
                <w:tab w:val="left" w:pos="3780"/>
              </w:tabs>
              <w:jc w:val="center"/>
              <w:rPr>
                <w:rFonts w:ascii="Times New Roman" w:hAnsi="Times New Roman" w:cs="Times New Roman"/>
                <w:sz w:val="24"/>
                <w:szCs w:val="24"/>
              </w:rPr>
            </w:pPr>
            <w:r w:rsidRPr="00D247B7">
              <w:rPr>
                <w:rFonts w:ascii="Times New Roman" w:hAnsi="Times New Roman" w:cs="Times New Roman"/>
                <w:bCs/>
              </w:rPr>
              <w:t>Direktorius</w:t>
            </w:r>
          </w:p>
        </w:tc>
        <w:tc>
          <w:tcPr>
            <w:tcW w:w="1557" w:type="dxa"/>
            <w:vAlign w:val="center"/>
          </w:tcPr>
          <w:p w14:paraId="6327FF14" w14:textId="77777777" w:rsidR="00374DF8" w:rsidRPr="00EA38F0" w:rsidRDefault="00374DF8" w:rsidP="00FD306C">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Esant poreikiui</w:t>
            </w:r>
          </w:p>
        </w:tc>
        <w:tc>
          <w:tcPr>
            <w:tcW w:w="4394" w:type="dxa"/>
          </w:tcPr>
          <w:p w14:paraId="10718FD0" w14:textId="77777777" w:rsidR="00374DF8" w:rsidRPr="00EA38F0" w:rsidRDefault="00374DF8" w:rsidP="00FD306C">
            <w:pPr>
              <w:tabs>
                <w:tab w:val="left" w:pos="3780"/>
              </w:tabs>
              <w:rPr>
                <w:rFonts w:ascii="Times New Roman" w:hAnsi="Times New Roman" w:cs="Times New Roman"/>
                <w:sz w:val="24"/>
                <w:szCs w:val="24"/>
              </w:rPr>
            </w:pPr>
            <w:r w:rsidRPr="00EA38F0">
              <w:rPr>
                <w:rFonts w:ascii="Times New Roman" w:hAnsi="Times New Roman" w:cs="Times New Roman"/>
                <w:sz w:val="24"/>
                <w:szCs w:val="24"/>
              </w:rPr>
              <w:t>Netolerancija korupcijai</w:t>
            </w:r>
            <w:r>
              <w:rPr>
                <w:rFonts w:ascii="Times New Roman" w:hAnsi="Times New Roman" w:cs="Times New Roman"/>
                <w:sz w:val="24"/>
                <w:szCs w:val="24"/>
              </w:rPr>
              <w:t>.</w:t>
            </w:r>
          </w:p>
        </w:tc>
        <w:tc>
          <w:tcPr>
            <w:tcW w:w="2694" w:type="dxa"/>
          </w:tcPr>
          <w:p w14:paraId="6FA6E777" w14:textId="1560CAAF" w:rsidR="00374DF8" w:rsidRPr="00EA38F0" w:rsidRDefault="00374DF8" w:rsidP="00FD306C">
            <w:pPr>
              <w:tabs>
                <w:tab w:val="left" w:pos="3780"/>
              </w:tabs>
              <w:rPr>
                <w:rFonts w:ascii="Times New Roman" w:hAnsi="Times New Roman" w:cs="Times New Roman"/>
                <w:sz w:val="24"/>
                <w:szCs w:val="24"/>
              </w:rPr>
            </w:pPr>
            <w:r>
              <w:rPr>
                <w:rFonts w:ascii="Times New Roman" w:hAnsi="Times New Roman" w:cs="Times New Roman"/>
                <w:sz w:val="24"/>
                <w:szCs w:val="24"/>
              </w:rPr>
              <w:t xml:space="preserve">Visi nustatyti korupcijos atvejai įstaigoje skelbiami interneto svetainėje </w:t>
            </w:r>
          </w:p>
        </w:tc>
      </w:tr>
      <w:tr w:rsidR="00684334" w:rsidRPr="00EA38F0" w14:paraId="11DA03D5" w14:textId="77777777" w:rsidTr="00684334">
        <w:trPr>
          <w:gridAfter w:val="1"/>
          <w:wAfter w:w="21" w:type="dxa"/>
          <w:trHeight w:val="1269"/>
        </w:trPr>
        <w:tc>
          <w:tcPr>
            <w:tcW w:w="560" w:type="dxa"/>
          </w:tcPr>
          <w:p w14:paraId="43012575" w14:textId="64C38534" w:rsidR="00374DF8" w:rsidRPr="00EA38F0" w:rsidRDefault="0097793C" w:rsidP="00FD306C">
            <w:pPr>
              <w:tabs>
                <w:tab w:val="left" w:pos="3780"/>
              </w:tabs>
              <w:rPr>
                <w:rFonts w:ascii="Times New Roman" w:hAnsi="Times New Roman" w:cs="Times New Roman"/>
                <w:sz w:val="24"/>
                <w:szCs w:val="24"/>
              </w:rPr>
            </w:pPr>
            <w:r>
              <w:rPr>
                <w:rFonts w:ascii="Times New Roman" w:hAnsi="Times New Roman" w:cs="Times New Roman"/>
                <w:sz w:val="24"/>
                <w:szCs w:val="24"/>
              </w:rPr>
              <w:t>4</w:t>
            </w:r>
            <w:r w:rsidR="00374DF8" w:rsidRPr="00EA38F0">
              <w:rPr>
                <w:rFonts w:ascii="Times New Roman" w:hAnsi="Times New Roman" w:cs="Times New Roman"/>
                <w:sz w:val="24"/>
                <w:szCs w:val="24"/>
              </w:rPr>
              <w:t>.</w:t>
            </w:r>
          </w:p>
        </w:tc>
        <w:tc>
          <w:tcPr>
            <w:tcW w:w="3663" w:type="dxa"/>
            <w:vAlign w:val="center"/>
          </w:tcPr>
          <w:p w14:paraId="1E06BFDD" w14:textId="5689552A" w:rsidR="00374DF8" w:rsidRPr="00B24BBC" w:rsidRDefault="00374DF8" w:rsidP="00FD306C">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 xml:space="preserve">Viešinti </w:t>
            </w:r>
            <w:r w:rsidR="0097793C">
              <w:rPr>
                <w:rFonts w:ascii="Times New Roman" w:eastAsia="TimesNewRomanPSMT" w:hAnsi="Times New Roman" w:cs="Times New Roman"/>
                <w:sz w:val="24"/>
                <w:szCs w:val="24"/>
              </w:rPr>
              <w:t xml:space="preserve">Bendrovės </w:t>
            </w:r>
            <w:r w:rsidRPr="00B24BBC">
              <w:rPr>
                <w:rFonts w:ascii="Times New Roman" w:eastAsia="TimesNewRomanPSMT" w:hAnsi="Times New Roman" w:cs="Times New Roman"/>
                <w:sz w:val="24"/>
                <w:szCs w:val="24"/>
              </w:rPr>
              <w:t>sudarytas</w:t>
            </w:r>
          </w:p>
          <w:p w14:paraId="03FB4A45" w14:textId="77777777" w:rsidR="00374DF8" w:rsidRPr="00B24BBC" w:rsidRDefault="00374DF8" w:rsidP="00FD306C">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pirkimų sutartis Centrinėje viešųjų</w:t>
            </w:r>
            <w:r>
              <w:rPr>
                <w:rFonts w:ascii="Times New Roman" w:eastAsia="TimesNewRomanPSMT" w:hAnsi="Times New Roman" w:cs="Times New Roman"/>
                <w:sz w:val="24"/>
                <w:szCs w:val="24"/>
              </w:rPr>
              <w:t xml:space="preserve"> </w:t>
            </w:r>
            <w:r w:rsidRPr="00B24BBC">
              <w:rPr>
                <w:rFonts w:ascii="Times New Roman" w:eastAsia="TimesNewRomanPSMT" w:hAnsi="Times New Roman" w:cs="Times New Roman"/>
                <w:sz w:val="24"/>
                <w:szCs w:val="24"/>
              </w:rPr>
              <w:t>pirkimų informacinėje sistemoje.</w:t>
            </w:r>
          </w:p>
        </w:tc>
        <w:tc>
          <w:tcPr>
            <w:tcW w:w="2159" w:type="dxa"/>
            <w:vAlign w:val="center"/>
          </w:tcPr>
          <w:p w14:paraId="2E37C5C5" w14:textId="77777777" w:rsidR="00E112F9" w:rsidRPr="00D247B7" w:rsidRDefault="00E112F9" w:rsidP="00E112F9">
            <w:pPr>
              <w:tabs>
                <w:tab w:val="left" w:pos="3780"/>
              </w:tabs>
              <w:jc w:val="center"/>
              <w:rPr>
                <w:rFonts w:ascii="Times New Roman" w:hAnsi="Times New Roman" w:cs="Times New Roman"/>
                <w:bCs/>
              </w:rPr>
            </w:pPr>
            <w:r w:rsidRPr="00D247B7">
              <w:rPr>
                <w:rFonts w:ascii="Times New Roman" w:hAnsi="Times New Roman" w:cs="Times New Roman"/>
                <w:bCs/>
              </w:rPr>
              <w:t>Sekretorė-personalo inspektorė</w:t>
            </w:r>
          </w:p>
          <w:p w14:paraId="5A5CE965" w14:textId="166B520F" w:rsidR="00374DF8" w:rsidRPr="00D247B7" w:rsidRDefault="00374DF8" w:rsidP="00FD306C">
            <w:pPr>
              <w:tabs>
                <w:tab w:val="left" w:pos="3780"/>
              </w:tabs>
              <w:jc w:val="center"/>
              <w:rPr>
                <w:rFonts w:ascii="Times New Roman" w:hAnsi="Times New Roman" w:cs="Times New Roman"/>
              </w:rPr>
            </w:pPr>
          </w:p>
        </w:tc>
        <w:tc>
          <w:tcPr>
            <w:tcW w:w="1557" w:type="dxa"/>
            <w:vAlign w:val="center"/>
          </w:tcPr>
          <w:p w14:paraId="3972A79A" w14:textId="77777777" w:rsidR="00374DF8" w:rsidRPr="00EA38F0" w:rsidRDefault="00374DF8" w:rsidP="00FD306C">
            <w:pPr>
              <w:tabs>
                <w:tab w:val="left" w:pos="3780"/>
              </w:tabs>
              <w:jc w:val="center"/>
              <w:rPr>
                <w:rFonts w:ascii="Times New Roman" w:hAnsi="Times New Roman" w:cs="Times New Roman"/>
                <w:sz w:val="24"/>
                <w:szCs w:val="24"/>
              </w:rPr>
            </w:pPr>
            <w:r>
              <w:rPr>
                <w:rFonts w:ascii="Times New Roman" w:hAnsi="Times New Roman" w:cs="Times New Roman"/>
                <w:sz w:val="24"/>
                <w:szCs w:val="24"/>
              </w:rPr>
              <w:t>Nuolat</w:t>
            </w:r>
          </w:p>
        </w:tc>
        <w:tc>
          <w:tcPr>
            <w:tcW w:w="4394" w:type="dxa"/>
          </w:tcPr>
          <w:p w14:paraId="7E948599" w14:textId="1F301451" w:rsidR="00374DF8" w:rsidRPr="000551D0" w:rsidRDefault="00374DF8" w:rsidP="00FD306C">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 xml:space="preserve">Skaidriai vykdomos viešųjų pirkimų procedūros </w:t>
            </w:r>
            <w:r w:rsidR="0097793C">
              <w:rPr>
                <w:rFonts w:ascii="Times New Roman" w:eastAsia="TimesNewRomanPSMT" w:hAnsi="Times New Roman" w:cs="Times New Roman"/>
                <w:sz w:val="24"/>
                <w:szCs w:val="24"/>
              </w:rPr>
              <w:t>Bendrovės</w:t>
            </w:r>
            <w:r w:rsidRPr="000551D0">
              <w:rPr>
                <w:rFonts w:ascii="Times New Roman" w:eastAsia="TimesNewRomanPSMT" w:hAnsi="Times New Roman" w:cs="Times New Roman"/>
                <w:sz w:val="24"/>
                <w:szCs w:val="24"/>
              </w:rPr>
              <w:t xml:space="preserve"> - užtikrintas visuomenės pasitikėjimas įstaiga.</w:t>
            </w:r>
          </w:p>
        </w:tc>
        <w:tc>
          <w:tcPr>
            <w:tcW w:w="2694" w:type="dxa"/>
          </w:tcPr>
          <w:p w14:paraId="22D649CD" w14:textId="0CD8866F" w:rsidR="00374DF8" w:rsidRPr="00437947" w:rsidRDefault="00374DF8" w:rsidP="00FD306C">
            <w:pPr>
              <w:autoSpaceDE w:val="0"/>
              <w:autoSpaceDN w:val="0"/>
              <w:adjustRightInd w:val="0"/>
              <w:rPr>
                <w:rFonts w:ascii="Times New Roman" w:eastAsia="TimesNewRomanPSMT" w:hAnsi="Times New Roman" w:cs="Times New Roman"/>
                <w:sz w:val="24"/>
                <w:szCs w:val="24"/>
              </w:rPr>
            </w:pPr>
            <w:r w:rsidRPr="00437947">
              <w:rPr>
                <w:rFonts w:ascii="Times New Roman" w:hAnsi="Times New Roman" w:cs="Times New Roman"/>
                <w:sz w:val="24"/>
                <w:szCs w:val="24"/>
              </w:rPr>
              <w:t xml:space="preserve">Visi pirkimai paviešinti </w:t>
            </w:r>
            <w:r w:rsidRPr="00437947">
              <w:rPr>
                <w:rFonts w:ascii="Times New Roman" w:eastAsia="TimesNewRomanPSMT" w:hAnsi="Times New Roman" w:cs="Times New Roman"/>
                <w:sz w:val="24"/>
                <w:szCs w:val="24"/>
              </w:rPr>
              <w:t>Centrinėje viešųjų pirkimų informacinėje sistemoje.</w:t>
            </w:r>
          </w:p>
        </w:tc>
      </w:tr>
      <w:tr w:rsidR="00374DF8" w:rsidRPr="00EA38F0" w14:paraId="3BDAD678" w14:textId="77777777" w:rsidTr="00684334">
        <w:trPr>
          <w:trHeight w:val="493"/>
        </w:trPr>
        <w:tc>
          <w:tcPr>
            <w:tcW w:w="15048" w:type="dxa"/>
            <w:gridSpan w:val="7"/>
            <w:vAlign w:val="center"/>
          </w:tcPr>
          <w:p w14:paraId="5331E2E9" w14:textId="77777777" w:rsidR="00374DF8" w:rsidRPr="0098315A" w:rsidRDefault="00374DF8" w:rsidP="00FD306C">
            <w:pPr>
              <w:tabs>
                <w:tab w:val="left" w:pos="3780"/>
              </w:tabs>
              <w:rPr>
                <w:rFonts w:ascii="Times New Roman" w:hAnsi="Times New Roman" w:cs="Times New Roman"/>
                <w:sz w:val="24"/>
                <w:szCs w:val="24"/>
              </w:rPr>
            </w:pPr>
            <w:r w:rsidRPr="0098315A">
              <w:rPr>
                <w:rFonts w:ascii="TimesNewRomanPS-BoldMT" w:hAnsi="TimesNewRomanPS-BoldMT" w:cs="TimesNewRomanPS-BoldMT"/>
                <w:b/>
                <w:bCs/>
                <w:sz w:val="24"/>
                <w:szCs w:val="24"/>
              </w:rPr>
              <w:t>III. TIKSLAS – SKATINTI ANTIKORUPCINĮ ŠVIETIMĄ</w:t>
            </w:r>
          </w:p>
        </w:tc>
      </w:tr>
      <w:tr w:rsidR="00374DF8" w:rsidRPr="00EA38F0" w14:paraId="73E906CF" w14:textId="77777777" w:rsidTr="00684334">
        <w:trPr>
          <w:trHeight w:val="493"/>
        </w:trPr>
        <w:tc>
          <w:tcPr>
            <w:tcW w:w="15048" w:type="dxa"/>
            <w:gridSpan w:val="7"/>
            <w:vAlign w:val="center"/>
          </w:tcPr>
          <w:p w14:paraId="55627A8E" w14:textId="77777777" w:rsidR="00374DF8" w:rsidRPr="0098315A" w:rsidRDefault="00374DF8" w:rsidP="00FD306C">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Uždaviniai:</w:t>
            </w:r>
          </w:p>
          <w:p w14:paraId="3E0485EF" w14:textId="77777777" w:rsidR="00374DF8" w:rsidRPr="0098315A" w:rsidRDefault="00374DF8" w:rsidP="00FD306C">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1. Įgyvendinti antikorupcinį ugdymą.</w:t>
            </w:r>
          </w:p>
          <w:p w14:paraId="4E92EE53" w14:textId="77777777" w:rsidR="00374DF8" w:rsidRPr="0098315A" w:rsidRDefault="00374DF8" w:rsidP="00FD306C">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2. Didinti antikorupcinio švietimo sklaidą ir skatinti įsitraukti į antikorupcinę veiklą.</w:t>
            </w:r>
          </w:p>
          <w:p w14:paraId="75CDD172" w14:textId="77777777" w:rsidR="00374DF8" w:rsidRDefault="00374DF8" w:rsidP="00FD306C">
            <w:pPr>
              <w:tabs>
                <w:tab w:val="left" w:pos="3780"/>
              </w:tabs>
              <w:rPr>
                <w:rFonts w:ascii="TimesNewRomanPS-BoldMT" w:hAnsi="TimesNewRomanPS-BoldMT" w:cs="TimesNewRomanPS-BoldMT"/>
                <w:b/>
                <w:bCs/>
              </w:rPr>
            </w:pPr>
            <w:r w:rsidRPr="0098315A">
              <w:rPr>
                <w:rFonts w:ascii="TimesNewRomanPS-BoldMT" w:hAnsi="TimesNewRomanPS-BoldMT" w:cs="TimesNewRomanPS-BoldMT"/>
                <w:b/>
                <w:bCs/>
                <w:sz w:val="24"/>
                <w:szCs w:val="24"/>
              </w:rPr>
              <w:t>3. Šviesti darbuotojus antikorupcinėmis temomis.</w:t>
            </w:r>
          </w:p>
        </w:tc>
      </w:tr>
      <w:tr w:rsidR="00684334" w:rsidRPr="00EA38F0" w14:paraId="0FC4FD20" w14:textId="77777777" w:rsidTr="00684334">
        <w:trPr>
          <w:gridAfter w:val="1"/>
          <w:wAfter w:w="21" w:type="dxa"/>
        </w:trPr>
        <w:tc>
          <w:tcPr>
            <w:tcW w:w="560" w:type="dxa"/>
          </w:tcPr>
          <w:p w14:paraId="4DB731E7" w14:textId="0F55ED73" w:rsidR="00374DF8" w:rsidRPr="00EA38F0" w:rsidRDefault="00E112F9" w:rsidP="00FD306C">
            <w:pPr>
              <w:tabs>
                <w:tab w:val="left" w:pos="3780"/>
              </w:tabs>
              <w:rPr>
                <w:rFonts w:ascii="Times New Roman" w:hAnsi="Times New Roman" w:cs="Times New Roman"/>
                <w:sz w:val="24"/>
                <w:szCs w:val="24"/>
              </w:rPr>
            </w:pPr>
            <w:r>
              <w:rPr>
                <w:rFonts w:ascii="Times New Roman" w:hAnsi="Times New Roman" w:cs="Times New Roman"/>
                <w:sz w:val="24"/>
                <w:szCs w:val="24"/>
              </w:rPr>
              <w:t>5</w:t>
            </w:r>
            <w:r w:rsidR="00374DF8" w:rsidRPr="00EA38F0">
              <w:rPr>
                <w:rFonts w:ascii="Times New Roman" w:hAnsi="Times New Roman" w:cs="Times New Roman"/>
                <w:sz w:val="24"/>
                <w:szCs w:val="24"/>
              </w:rPr>
              <w:t>.</w:t>
            </w:r>
          </w:p>
        </w:tc>
        <w:tc>
          <w:tcPr>
            <w:tcW w:w="3663" w:type="dxa"/>
            <w:vAlign w:val="center"/>
          </w:tcPr>
          <w:p w14:paraId="08024AC1" w14:textId="6F2F8C1E" w:rsidR="00374DF8" w:rsidRPr="00EA38F0" w:rsidRDefault="00E112F9" w:rsidP="00FD306C">
            <w:pPr>
              <w:tabs>
                <w:tab w:val="left" w:pos="3780"/>
              </w:tabs>
              <w:rPr>
                <w:rFonts w:ascii="Times New Roman" w:hAnsi="Times New Roman" w:cs="Times New Roman"/>
                <w:sz w:val="24"/>
                <w:szCs w:val="24"/>
              </w:rPr>
            </w:pPr>
            <w:r>
              <w:rPr>
                <w:rFonts w:ascii="Times New Roman" w:hAnsi="Times New Roman" w:cs="Times New Roman"/>
                <w:sz w:val="24"/>
                <w:szCs w:val="24"/>
              </w:rPr>
              <w:t>S</w:t>
            </w:r>
            <w:r w:rsidR="00374DF8" w:rsidRPr="00EA38F0">
              <w:rPr>
                <w:rFonts w:ascii="Times New Roman" w:hAnsi="Times New Roman" w:cs="Times New Roman"/>
                <w:sz w:val="24"/>
                <w:szCs w:val="24"/>
              </w:rPr>
              <w:t xml:space="preserve">upažindinti </w:t>
            </w:r>
            <w:r>
              <w:rPr>
                <w:rFonts w:ascii="Times New Roman" w:hAnsi="Times New Roman" w:cs="Times New Roman"/>
                <w:sz w:val="24"/>
                <w:szCs w:val="24"/>
              </w:rPr>
              <w:t xml:space="preserve">Bendrovės </w:t>
            </w:r>
            <w:r w:rsidR="00374DF8" w:rsidRPr="00EA38F0">
              <w:rPr>
                <w:rFonts w:ascii="Times New Roman" w:hAnsi="Times New Roman" w:cs="Times New Roman"/>
                <w:sz w:val="24"/>
                <w:szCs w:val="24"/>
              </w:rPr>
              <w:t>darbuotojus su patvirtint</w:t>
            </w:r>
            <w:r w:rsidR="00374DF8">
              <w:rPr>
                <w:rFonts w:ascii="Times New Roman" w:hAnsi="Times New Roman" w:cs="Times New Roman"/>
                <w:sz w:val="24"/>
                <w:szCs w:val="24"/>
              </w:rPr>
              <w:t>u veiksmų p</w:t>
            </w:r>
            <w:r w:rsidR="00374DF8" w:rsidRPr="00EA38F0">
              <w:rPr>
                <w:rFonts w:ascii="Times New Roman" w:hAnsi="Times New Roman" w:cs="Times New Roman"/>
                <w:sz w:val="24"/>
                <w:szCs w:val="24"/>
              </w:rPr>
              <w:t>lanu</w:t>
            </w:r>
            <w:r w:rsidR="00374DF8">
              <w:rPr>
                <w:rFonts w:ascii="Times New Roman" w:hAnsi="Times New Roman" w:cs="Times New Roman"/>
                <w:sz w:val="24"/>
                <w:szCs w:val="24"/>
              </w:rPr>
              <w:t>.</w:t>
            </w:r>
          </w:p>
        </w:tc>
        <w:tc>
          <w:tcPr>
            <w:tcW w:w="2159" w:type="dxa"/>
            <w:vAlign w:val="center"/>
          </w:tcPr>
          <w:p w14:paraId="5AFA8DCD" w14:textId="74F333E8" w:rsidR="00374DF8" w:rsidRPr="00E112F9" w:rsidRDefault="00E112F9" w:rsidP="00E112F9">
            <w:pPr>
              <w:tabs>
                <w:tab w:val="left" w:pos="3780"/>
              </w:tabs>
              <w:jc w:val="center"/>
              <w:rPr>
                <w:rFonts w:ascii="Times New Roman" w:hAnsi="Times New Roman" w:cs="Times New Roman"/>
                <w:bCs/>
                <w:sz w:val="24"/>
                <w:szCs w:val="24"/>
              </w:rPr>
            </w:pPr>
            <w:r w:rsidRPr="0097793C">
              <w:rPr>
                <w:rFonts w:ascii="Times New Roman" w:hAnsi="Times New Roman" w:cs="Times New Roman"/>
                <w:bCs/>
                <w:sz w:val="24"/>
                <w:szCs w:val="24"/>
              </w:rPr>
              <w:t>Sekretorė-personalo inspektorė</w:t>
            </w:r>
          </w:p>
        </w:tc>
        <w:tc>
          <w:tcPr>
            <w:tcW w:w="1557" w:type="dxa"/>
            <w:vAlign w:val="center"/>
          </w:tcPr>
          <w:p w14:paraId="591EDA72" w14:textId="5B660A14" w:rsidR="00374DF8" w:rsidRPr="00EA38F0" w:rsidRDefault="00E112F9" w:rsidP="00FD306C">
            <w:pPr>
              <w:tabs>
                <w:tab w:val="left" w:pos="3780"/>
              </w:tabs>
              <w:jc w:val="center"/>
              <w:rPr>
                <w:rFonts w:ascii="Times New Roman" w:hAnsi="Times New Roman" w:cs="Times New Roman"/>
                <w:sz w:val="24"/>
                <w:szCs w:val="24"/>
              </w:rPr>
            </w:pPr>
            <w:r>
              <w:rPr>
                <w:rFonts w:ascii="Times New Roman" w:hAnsi="Times New Roman" w:cs="Times New Roman"/>
                <w:sz w:val="24"/>
                <w:szCs w:val="24"/>
              </w:rPr>
              <w:t>Nuolat</w:t>
            </w:r>
          </w:p>
        </w:tc>
        <w:tc>
          <w:tcPr>
            <w:tcW w:w="4394" w:type="dxa"/>
          </w:tcPr>
          <w:p w14:paraId="0FAF339D" w14:textId="77777777" w:rsidR="00374DF8" w:rsidRPr="00EA38F0" w:rsidRDefault="00374DF8" w:rsidP="00FD306C">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2694" w:type="dxa"/>
          </w:tcPr>
          <w:p w14:paraId="4F5BCC9A" w14:textId="2EAA09AF" w:rsidR="00374DF8" w:rsidRPr="00EA38F0" w:rsidRDefault="00E112F9" w:rsidP="00FD306C">
            <w:pPr>
              <w:tabs>
                <w:tab w:val="left" w:pos="3780"/>
              </w:tabs>
              <w:rPr>
                <w:rFonts w:ascii="Times New Roman" w:hAnsi="Times New Roman" w:cs="Times New Roman"/>
                <w:sz w:val="24"/>
                <w:szCs w:val="24"/>
              </w:rPr>
            </w:pPr>
            <w:r>
              <w:rPr>
                <w:rFonts w:ascii="Times New Roman" w:hAnsi="Times New Roman" w:cs="Times New Roman"/>
                <w:sz w:val="24"/>
                <w:szCs w:val="24"/>
              </w:rPr>
              <w:t>Kiekvienam darbuotojui</w:t>
            </w:r>
          </w:p>
        </w:tc>
      </w:tr>
      <w:tr w:rsidR="00684334" w:rsidRPr="00EA38F0" w14:paraId="41C4D000" w14:textId="77777777" w:rsidTr="00684334">
        <w:trPr>
          <w:gridAfter w:val="1"/>
          <w:wAfter w:w="21" w:type="dxa"/>
        </w:trPr>
        <w:tc>
          <w:tcPr>
            <w:tcW w:w="560" w:type="dxa"/>
          </w:tcPr>
          <w:p w14:paraId="132F6B8D" w14:textId="2D624E42" w:rsidR="00374DF8" w:rsidRPr="00EA38F0" w:rsidRDefault="00E112F9" w:rsidP="00FD306C">
            <w:pPr>
              <w:tabs>
                <w:tab w:val="left" w:pos="3780"/>
              </w:tabs>
              <w:rPr>
                <w:rFonts w:ascii="Times New Roman" w:hAnsi="Times New Roman" w:cs="Times New Roman"/>
                <w:sz w:val="24"/>
                <w:szCs w:val="24"/>
              </w:rPr>
            </w:pPr>
            <w:r>
              <w:rPr>
                <w:rFonts w:ascii="Times New Roman" w:hAnsi="Times New Roman" w:cs="Times New Roman"/>
                <w:sz w:val="24"/>
                <w:szCs w:val="24"/>
              </w:rPr>
              <w:t>6</w:t>
            </w:r>
            <w:r w:rsidR="00374DF8" w:rsidRPr="00EA38F0">
              <w:rPr>
                <w:rFonts w:ascii="Times New Roman" w:hAnsi="Times New Roman" w:cs="Times New Roman"/>
                <w:sz w:val="24"/>
                <w:szCs w:val="24"/>
              </w:rPr>
              <w:t>.</w:t>
            </w:r>
          </w:p>
        </w:tc>
        <w:tc>
          <w:tcPr>
            <w:tcW w:w="3663" w:type="dxa"/>
            <w:vAlign w:val="center"/>
          </w:tcPr>
          <w:p w14:paraId="1D3DB92C" w14:textId="77777777" w:rsidR="00374DF8" w:rsidRPr="00EA38F0" w:rsidRDefault="00374DF8" w:rsidP="00FD306C">
            <w:pPr>
              <w:tabs>
                <w:tab w:val="left" w:pos="3780"/>
              </w:tabs>
              <w:rPr>
                <w:rFonts w:ascii="Times New Roman" w:hAnsi="Times New Roman" w:cs="Times New Roman"/>
                <w:sz w:val="24"/>
                <w:szCs w:val="24"/>
              </w:rPr>
            </w:pPr>
            <w:r w:rsidRPr="00EA38F0">
              <w:rPr>
                <w:rFonts w:ascii="Times New Roman" w:hAnsi="Times New Roman" w:cs="Times New Roman"/>
                <w:sz w:val="24"/>
                <w:szCs w:val="24"/>
              </w:rPr>
              <w:t xml:space="preserve">Periodiškai peržiūrėti ir, esant poreikiui, tikslinti darbuotojų pareigybių aprašymus, darbo </w:t>
            </w:r>
            <w:r w:rsidRPr="00EA38F0">
              <w:rPr>
                <w:rFonts w:ascii="Times New Roman" w:hAnsi="Times New Roman" w:cs="Times New Roman"/>
                <w:sz w:val="24"/>
                <w:szCs w:val="24"/>
              </w:rPr>
              <w:lastRenderedPageBreak/>
              <w:t>tvarkos taisykles, padalinių</w:t>
            </w:r>
            <w:r>
              <w:rPr>
                <w:rFonts w:ascii="Times New Roman" w:hAnsi="Times New Roman" w:cs="Times New Roman"/>
                <w:sz w:val="24"/>
                <w:szCs w:val="24"/>
              </w:rPr>
              <w:t xml:space="preserve"> </w:t>
            </w:r>
            <w:r w:rsidRPr="00EA38F0">
              <w:rPr>
                <w:rFonts w:ascii="Times New Roman" w:hAnsi="Times New Roman" w:cs="Times New Roman"/>
                <w:sz w:val="24"/>
                <w:szCs w:val="24"/>
              </w:rPr>
              <w:t>nuostatus.</w:t>
            </w:r>
          </w:p>
        </w:tc>
        <w:tc>
          <w:tcPr>
            <w:tcW w:w="2159" w:type="dxa"/>
            <w:vAlign w:val="center"/>
          </w:tcPr>
          <w:p w14:paraId="5C92FD6F" w14:textId="096B7927" w:rsidR="00374DF8" w:rsidRPr="00EA38F0" w:rsidRDefault="00D247B7" w:rsidP="00FD306C">
            <w:pPr>
              <w:tabs>
                <w:tab w:val="left" w:pos="3780"/>
              </w:tabs>
              <w:jc w:val="center"/>
              <w:rPr>
                <w:rFonts w:ascii="Times New Roman" w:hAnsi="Times New Roman" w:cs="Times New Roman"/>
                <w:sz w:val="24"/>
                <w:szCs w:val="24"/>
              </w:rPr>
            </w:pPr>
            <w:r w:rsidRPr="0097793C">
              <w:rPr>
                <w:rFonts w:ascii="Times New Roman" w:hAnsi="Times New Roman" w:cs="Times New Roman"/>
                <w:bCs/>
                <w:sz w:val="24"/>
                <w:szCs w:val="24"/>
              </w:rPr>
              <w:lastRenderedPageBreak/>
              <w:t>Sekretorė-personalo inspektorė</w:t>
            </w:r>
          </w:p>
        </w:tc>
        <w:tc>
          <w:tcPr>
            <w:tcW w:w="1557" w:type="dxa"/>
            <w:vAlign w:val="center"/>
          </w:tcPr>
          <w:p w14:paraId="0E1174E7" w14:textId="77777777" w:rsidR="00374DF8" w:rsidRPr="00EA38F0" w:rsidRDefault="00374DF8" w:rsidP="00FD306C">
            <w:pPr>
              <w:tabs>
                <w:tab w:val="left" w:pos="3780"/>
              </w:tabs>
              <w:jc w:val="center"/>
              <w:rPr>
                <w:rFonts w:ascii="Times New Roman" w:hAnsi="Times New Roman" w:cs="Times New Roman"/>
                <w:sz w:val="24"/>
                <w:szCs w:val="24"/>
              </w:rPr>
            </w:pPr>
            <w:r>
              <w:rPr>
                <w:rFonts w:ascii="Times New Roman" w:hAnsi="Times New Roman" w:cs="Times New Roman"/>
                <w:sz w:val="24"/>
                <w:szCs w:val="24"/>
              </w:rPr>
              <w:t>Kasmet</w:t>
            </w:r>
          </w:p>
        </w:tc>
        <w:tc>
          <w:tcPr>
            <w:tcW w:w="4394" w:type="dxa"/>
          </w:tcPr>
          <w:p w14:paraId="4EBE72C5" w14:textId="77777777" w:rsidR="00374DF8" w:rsidRPr="00EA38F0" w:rsidRDefault="00374DF8" w:rsidP="00FD306C">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2694" w:type="dxa"/>
          </w:tcPr>
          <w:p w14:paraId="7B45D9E3" w14:textId="2EF7D614" w:rsidR="00374DF8" w:rsidRPr="00866E7B" w:rsidRDefault="00E112F9" w:rsidP="00FD306C">
            <w:pPr>
              <w:tabs>
                <w:tab w:val="left" w:pos="3780"/>
              </w:tabs>
              <w:rPr>
                <w:rFonts w:ascii="Times New Roman" w:hAnsi="Times New Roman" w:cs="Times New Roman"/>
                <w:sz w:val="24"/>
                <w:szCs w:val="24"/>
              </w:rPr>
            </w:pPr>
            <w:r>
              <w:rPr>
                <w:rFonts w:ascii="Times New Roman" w:hAnsi="Times New Roman" w:cs="Times New Roman"/>
                <w:sz w:val="24"/>
                <w:szCs w:val="24"/>
              </w:rPr>
              <w:t>P</w:t>
            </w:r>
            <w:r w:rsidR="00374DF8" w:rsidRPr="00BA1DCB">
              <w:rPr>
                <w:rFonts w:ascii="Times New Roman" w:hAnsi="Times New Roman" w:cs="Times New Roman"/>
                <w:sz w:val="24"/>
                <w:szCs w:val="24"/>
              </w:rPr>
              <w:t>areigybi</w:t>
            </w:r>
            <w:r w:rsidR="00374DF8">
              <w:rPr>
                <w:rFonts w:ascii="Times New Roman" w:hAnsi="Times New Roman" w:cs="Times New Roman"/>
                <w:sz w:val="24"/>
                <w:szCs w:val="24"/>
              </w:rPr>
              <w:t xml:space="preserve">ų aprašymų, darbo tvarkos taisyklių, padalinių nuostatų </w:t>
            </w:r>
            <w:r w:rsidR="00374DF8">
              <w:rPr>
                <w:rFonts w:ascii="Times New Roman" w:hAnsi="Times New Roman" w:cs="Times New Roman"/>
                <w:sz w:val="24"/>
                <w:szCs w:val="24"/>
              </w:rPr>
              <w:lastRenderedPageBreak/>
              <w:t>peržiūrėjimas 1 kartą per metus.</w:t>
            </w:r>
          </w:p>
        </w:tc>
      </w:tr>
    </w:tbl>
    <w:p w14:paraId="35825619" w14:textId="77777777" w:rsidR="00CB10E0" w:rsidRPr="009F3198" w:rsidRDefault="00CB10E0" w:rsidP="00CB10E0">
      <w:pPr>
        <w:pStyle w:val="prastasis2"/>
        <w:rPr>
          <w:color w:val="auto"/>
        </w:rPr>
      </w:pPr>
    </w:p>
    <w:p w14:paraId="67ABF626" w14:textId="63B7786A" w:rsidR="00652CE6" w:rsidRPr="009F3198" w:rsidRDefault="00D247B7" w:rsidP="00CB10E0">
      <w:pPr>
        <w:spacing w:after="0" w:line="240" w:lineRule="auto"/>
        <w:jc w:val="center"/>
        <w:rPr>
          <w:rStyle w:val="fontstyle01"/>
          <w:b/>
          <w:bCs/>
          <w:color w:val="auto"/>
        </w:rPr>
      </w:pPr>
      <w:r w:rsidRPr="00D247B7">
        <w:rPr>
          <w:rFonts w:ascii="Times New Roman" w:hAnsi="Times New Roman" w:cs="Times New Roman"/>
          <w:b/>
          <w:bCs/>
          <w:color w:val="auto"/>
          <w:sz w:val="24"/>
          <w:szCs w:val="24"/>
        </w:rPr>
        <w:t>_______________________</w:t>
      </w:r>
    </w:p>
    <w:sectPr w:rsidR="00652CE6" w:rsidRPr="009F3198" w:rsidSect="00900ECC">
      <w:pgSz w:w="16838" w:h="11906" w:orient="landscape"/>
      <w:pgMar w:top="1134" w:right="1701" w:bottom="567" w:left="1134" w:header="0" w:footer="0" w:gutter="0"/>
      <w:cols w:space="1296"/>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1" style="width:9.6pt;height:8.4pt" coordsize="" o:spt="100" o:bullet="t" adj="0,,0" path="" stroked="f">
        <v:stroke joinstyle="miter"/>
        <v:imagedata r:id="rId1" o:title=""/>
        <v:formulas/>
        <v:path o:connecttype="segments"/>
      </v:shape>
    </w:pict>
  </w:numPicBullet>
  <w:abstractNum w:abstractNumId="0" w15:restartNumberingAfterBreak="0">
    <w:nsid w:val="04653EC6"/>
    <w:multiLevelType w:val="multilevel"/>
    <w:tmpl w:val="E362BF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A0B93"/>
    <w:multiLevelType w:val="multilevel"/>
    <w:tmpl w:val="7B48FFE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239B1"/>
    <w:multiLevelType w:val="hybridMultilevel"/>
    <w:tmpl w:val="57001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6A7544"/>
    <w:multiLevelType w:val="multilevel"/>
    <w:tmpl w:val="14B0F91C"/>
    <w:lvl w:ilvl="0">
      <w:start w:val="1"/>
      <w:numFmt w:val="bullet"/>
      <w:lvlText w:val="•"/>
      <w:lvlPicBulletId w:val="0"/>
      <w:lvlJc w:val="left"/>
      <w:pPr>
        <w:tabs>
          <w:tab w:val="num" w:pos="502"/>
        </w:tabs>
        <w:ind w:left="502"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1F6652AA"/>
    <w:multiLevelType w:val="multilevel"/>
    <w:tmpl w:val="F1B672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1446B51"/>
    <w:multiLevelType w:val="multilevel"/>
    <w:tmpl w:val="931C0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D6010"/>
    <w:multiLevelType w:val="multilevel"/>
    <w:tmpl w:val="226C0BEA"/>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14F40"/>
    <w:multiLevelType w:val="multilevel"/>
    <w:tmpl w:val="45842E80"/>
    <w:lvl w:ilvl="0">
      <w:start w:val="2"/>
      <w:numFmt w:val="decimal"/>
      <w:lvlText w:val="%1."/>
      <w:lvlJc w:val="left"/>
      <w:pPr>
        <w:ind w:left="786" w:hanging="360"/>
      </w:pPr>
      <w:rPr>
        <w:rFonts w:ascii="Times New Roman" w:hAnsi="Times New Roman"/>
        <w:b/>
        <w:i w:val="0"/>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FDC0AA6"/>
    <w:multiLevelType w:val="hybridMultilevel"/>
    <w:tmpl w:val="47FE30CE"/>
    <w:lvl w:ilvl="0" w:tplc="60645864">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16cid:durableId="1118336344">
    <w:abstractNumId w:val="7"/>
  </w:num>
  <w:num w:numId="2" w16cid:durableId="314382033">
    <w:abstractNumId w:val="3"/>
  </w:num>
  <w:num w:numId="3" w16cid:durableId="342827340">
    <w:abstractNumId w:val="4"/>
  </w:num>
  <w:num w:numId="4" w16cid:durableId="708184020">
    <w:abstractNumId w:val="8"/>
  </w:num>
  <w:num w:numId="5" w16cid:durableId="1375077328">
    <w:abstractNumId w:val="2"/>
  </w:num>
  <w:num w:numId="6" w16cid:durableId="860506354">
    <w:abstractNumId w:val="0"/>
  </w:num>
  <w:num w:numId="7" w16cid:durableId="834690083">
    <w:abstractNumId w:val="1"/>
  </w:num>
  <w:num w:numId="8" w16cid:durableId="1943603639">
    <w:abstractNumId w:val="6"/>
  </w:num>
  <w:num w:numId="9" w16cid:durableId="1753045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13"/>
    <w:rsid w:val="00015C90"/>
    <w:rsid w:val="000216CB"/>
    <w:rsid w:val="000228AD"/>
    <w:rsid w:val="0002464E"/>
    <w:rsid w:val="0004048C"/>
    <w:rsid w:val="00041B55"/>
    <w:rsid w:val="000431B1"/>
    <w:rsid w:val="0004659B"/>
    <w:rsid w:val="000466FE"/>
    <w:rsid w:val="00051A52"/>
    <w:rsid w:val="000625F3"/>
    <w:rsid w:val="00076C7C"/>
    <w:rsid w:val="00082713"/>
    <w:rsid w:val="00084185"/>
    <w:rsid w:val="0009000B"/>
    <w:rsid w:val="00093E68"/>
    <w:rsid w:val="000A3BDE"/>
    <w:rsid w:val="000B3374"/>
    <w:rsid w:val="000D040F"/>
    <w:rsid w:val="000E3D44"/>
    <w:rsid w:val="00115243"/>
    <w:rsid w:val="00122C9F"/>
    <w:rsid w:val="00134EC5"/>
    <w:rsid w:val="001374E8"/>
    <w:rsid w:val="00144448"/>
    <w:rsid w:val="001444EF"/>
    <w:rsid w:val="00162776"/>
    <w:rsid w:val="001822CB"/>
    <w:rsid w:val="0019469F"/>
    <w:rsid w:val="00194812"/>
    <w:rsid w:val="00195F72"/>
    <w:rsid w:val="001B0262"/>
    <w:rsid w:val="001B326C"/>
    <w:rsid w:val="001B72D5"/>
    <w:rsid w:val="001D18EF"/>
    <w:rsid w:val="001F2D4F"/>
    <w:rsid w:val="001F37BE"/>
    <w:rsid w:val="002031E3"/>
    <w:rsid w:val="00211BF8"/>
    <w:rsid w:val="002166D2"/>
    <w:rsid w:val="00217B16"/>
    <w:rsid w:val="002327F9"/>
    <w:rsid w:val="002418D1"/>
    <w:rsid w:val="00241E45"/>
    <w:rsid w:val="0024560F"/>
    <w:rsid w:val="0025556C"/>
    <w:rsid w:val="0026023E"/>
    <w:rsid w:val="00264189"/>
    <w:rsid w:val="00271BE5"/>
    <w:rsid w:val="002812D9"/>
    <w:rsid w:val="002A7729"/>
    <w:rsid w:val="002B0310"/>
    <w:rsid w:val="002D59D4"/>
    <w:rsid w:val="002D6432"/>
    <w:rsid w:val="002D75A4"/>
    <w:rsid w:val="002E379F"/>
    <w:rsid w:val="002E5792"/>
    <w:rsid w:val="002E73B6"/>
    <w:rsid w:val="002F09FA"/>
    <w:rsid w:val="002F12FC"/>
    <w:rsid w:val="0030069D"/>
    <w:rsid w:val="00301B72"/>
    <w:rsid w:val="00311698"/>
    <w:rsid w:val="00316A61"/>
    <w:rsid w:val="0032392B"/>
    <w:rsid w:val="00326BC3"/>
    <w:rsid w:val="00330682"/>
    <w:rsid w:val="00343C07"/>
    <w:rsid w:val="00351870"/>
    <w:rsid w:val="00355BE7"/>
    <w:rsid w:val="00356136"/>
    <w:rsid w:val="00361DCB"/>
    <w:rsid w:val="00361E89"/>
    <w:rsid w:val="0036459E"/>
    <w:rsid w:val="00374DF8"/>
    <w:rsid w:val="00387E49"/>
    <w:rsid w:val="00390BE2"/>
    <w:rsid w:val="003948F7"/>
    <w:rsid w:val="00394C94"/>
    <w:rsid w:val="003A4597"/>
    <w:rsid w:val="003C1BE6"/>
    <w:rsid w:val="003D4013"/>
    <w:rsid w:val="003D75D2"/>
    <w:rsid w:val="003E5196"/>
    <w:rsid w:val="003F55AC"/>
    <w:rsid w:val="003F6C19"/>
    <w:rsid w:val="0041213C"/>
    <w:rsid w:val="00412512"/>
    <w:rsid w:val="00430140"/>
    <w:rsid w:val="00442E38"/>
    <w:rsid w:val="004476EB"/>
    <w:rsid w:val="00455EFC"/>
    <w:rsid w:val="00465FB8"/>
    <w:rsid w:val="00470C95"/>
    <w:rsid w:val="00487A62"/>
    <w:rsid w:val="00491F99"/>
    <w:rsid w:val="004979E2"/>
    <w:rsid w:val="004A0EC1"/>
    <w:rsid w:val="004A68F8"/>
    <w:rsid w:val="004B1304"/>
    <w:rsid w:val="004B76B3"/>
    <w:rsid w:val="004C2620"/>
    <w:rsid w:val="004D1949"/>
    <w:rsid w:val="004F3758"/>
    <w:rsid w:val="004F532C"/>
    <w:rsid w:val="00502A83"/>
    <w:rsid w:val="00504D58"/>
    <w:rsid w:val="00506365"/>
    <w:rsid w:val="00543CA1"/>
    <w:rsid w:val="005661D3"/>
    <w:rsid w:val="00570310"/>
    <w:rsid w:val="00570471"/>
    <w:rsid w:val="0057293C"/>
    <w:rsid w:val="00592A74"/>
    <w:rsid w:val="005A33F4"/>
    <w:rsid w:val="005B7C08"/>
    <w:rsid w:val="005C36D6"/>
    <w:rsid w:val="005C5EB5"/>
    <w:rsid w:val="005C61B8"/>
    <w:rsid w:val="005D2ACE"/>
    <w:rsid w:val="005D2DF0"/>
    <w:rsid w:val="005D4802"/>
    <w:rsid w:val="005E357A"/>
    <w:rsid w:val="0060134F"/>
    <w:rsid w:val="006136E4"/>
    <w:rsid w:val="00620239"/>
    <w:rsid w:val="00625F3F"/>
    <w:rsid w:val="006311DC"/>
    <w:rsid w:val="00632F02"/>
    <w:rsid w:val="00635489"/>
    <w:rsid w:val="00644438"/>
    <w:rsid w:val="00652CE6"/>
    <w:rsid w:val="00654F83"/>
    <w:rsid w:val="006720E3"/>
    <w:rsid w:val="00674860"/>
    <w:rsid w:val="00684334"/>
    <w:rsid w:val="0068454B"/>
    <w:rsid w:val="00693455"/>
    <w:rsid w:val="0069657B"/>
    <w:rsid w:val="00696D47"/>
    <w:rsid w:val="006A3CED"/>
    <w:rsid w:val="006A49BB"/>
    <w:rsid w:val="006C1CB8"/>
    <w:rsid w:val="006C2DCA"/>
    <w:rsid w:val="006E4C75"/>
    <w:rsid w:val="006E4F55"/>
    <w:rsid w:val="006E65D4"/>
    <w:rsid w:val="007053B3"/>
    <w:rsid w:val="00715EB1"/>
    <w:rsid w:val="00721CF4"/>
    <w:rsid w:val="0074755A"/>
    <w:rsid w:val="00752EC9"/>
    <w:rsid w:val="00753E3E"/>
    <w:rsid w:val="007647ED"/>
    <w:rsid w:val="00765839"/>
    <w:rsid w:val="007831AD"/>
    <w:rsid w:val="00792DAD"/>
    <w:rsid w:val="00794910"/>
    <w:rsid w:val="007B3B76"/>
    <w:rsid w:val="007C2EFD"/>
    <w:rsid w:val="007C4177"/>
    <w:rsid w:val="007D57F3"/>
    <w:rsid w:val="007D5B3C"/>
    <w:rsid w:val="007D620A"/>
    <w:rsid w:val="007E5FD7"/>
    <w:rsid w:val="008172C0"/>
    <w:rsid w:val="00824C57"/>
    <w:rsid w:val="00826A74"/>
    <w:rsid w:val="00827B49"/>
    <w:rsid w:val="00827BC7"/>
    <w:rsid w:val="00832FB0"/>
    <w:rsid w:val="008450AE"/>
    <w:rsid w:val="008459A8"/>
    <w:rsid w:val="00857149"/>
    <w:rsid w:val="00860508"/>
    <w:rsid w:val="00872910"/>
    <w:rsid w:val="0087754A"/>
    <w:rsid w:val="00881F7D"/>
    <w:rsid w:val="00897F17"/>
    <w:rsid w:val="008A59AF"/>
    <w:rsid w:val="008A7887"/>
    <w:rsid w:val="008B39B4"/>
    <w:rsid w:val="008B3CFE"/>
    <w:rsid w:val="008C10EF"/>
    <w:rsid w:val="008C681E"/>
    <w:rsid w:val="008D065A"/>
    <w:rsid w:val="008D16C1"/>
    <w:rsid w:val="008D2267"/>
    <w:rsid w:val="008E7C4B"/>
    <w:rsid w:val="008F35E9"/>
    <w:rsid w:val="008F4B34"/>
    <w:rsid w:val="008F5099"/>
    <w:rsid w:val="00900ECC"/>
    <w:rsid w:val="009051F6"/>
    <w:rsid w:val="00917EA5"/>
    <w:rsid w:val="00927B86"/>
    <w:rsid w:val="00953228"/>
    <w:rsid w:val="00953ACF"/>
    <w:rsid w:val="0096373A"/>
    <w:rsid w:val="00967EE7"/>
    <w:rsid w:val="0097793C"/>
    <w:rsid w:val="009913F7"/>
    <w:rsid w:val="009A3997"/>
    <w:rsid w:val="009B2654"/>
    <w:rsid w:val="009B7534"/>
    <w:rsid w:val="009B7AEC"/>
    <w:rsid w:val="009D54D3"/>
    <w:rsid w:val="009E203E"/>
    <w:rsid w:val="009E6832"/>
    <w:rsid w:val="009F3198"/>
    <w:rsid w:val="009F6DF9"/>
    <w:rsid w:val="00A0024E"/>
    <w:rsid w:val="00A15608"/>
    <w:rsid w:val="00A20284"/>
    <w:rsid w:val="00A20BA0"/>
    <w:rsid w:val="00A25AA8"/>
    <w:rsid w:val="00A30D5B"/>
    <w:rsid w:val="00A41CC2"/>
    <w:rsid w:val="00A47B28"/>
    <w:rsid w:val="00A523CF"/>
    <w:rsid w:val="00A65C52"/>
    <w:rsid w:val="00A7461D"/>
    <w:rsid w:val="00A97EA9"/>
    <w:rsid w:val="00AA1E56"/>
    <w:rsid w:val="00AA2346"/>
    <w:rsid w:val="00AA7EC5"/>
    <w:rsid w:val="00AB212D"/>
    <w:rsid w:val="00AC6715"/>
    <w:rsid w:val="00AD0F86"/>
    <w:rsid w:val="00AF7B12"/>
    <w:rsid w:val="00B0456A"/>
    <w:rsid w:val="00B06713"/>
    <w:rsid w:val="00B25FB0"/>
    <w:rsid w:val="00B46A81"/>
    <w:rsid w:val="00B52DF2"/>
    <w:rsid w:val="00B53DC1"/>
    <w:rsid w:val="00B57521"/>
    <w:rsid w:val="00B64613"/>
    <w:rsid w:val="00B65EBD"/>
    <w:rsid w:val="00B700CA"/>
    <w:rsid w:val="00B74FA5"/>
    <w:rsid w:val="00B771B6"/>
    <w:rsid w:val="00B8385B"/>
    <w:rsid w:val="00B84B74"/>
    <w:rsid w:val="00B86CC9"/>
    <w:rsid w:val="00B94771"/>
    <w:rsid w:val="00BA7F7B"/>
    <w:rsid w:val="00BB54D9"/>
    <w:rsid w:val="00BC7827"/>
    <w:rsid w:val="00BD484E"/>
    <w:rsid w:val="00BF4E5F"/>
    <w:rsid w:val="00C14746"/>
    <w:rsid w:val="00C161A6"/>
    <w:rsid w:val="00C17947"/>
    <w:rsid w:val="00C34044"/>
    <w:rsid w:val="00C65A64"/>
    <w:rsid w:val="00C711FD"/>
    <w:rsid w:val="00C90D44"/>
    <w:rsid w:val="00C94A7E"/>
    <w:rsid w:val="00CA3337"/>
    <w:rsid w:val="00CB10E0"/>
    <w:rsid w:val="00CC21A8"/>
    <w:rsid w:val="00CD3569"/>
    <w:rsid w:val="00CD4BF7"/>
    <w:rsid w:val="00CD58A8"/>
    <w:rsid w:val="00CE08AC"/>
    <w:rsid w:val="00CE1F5B"/>
    <w:rsid w:val="00CE60DB"/>
    <w:rsid w:val="00CF3FF3"/>
    <w:rsid w:val="00D049B1"/>
    <w:rsid w:val="00D14AB9"/>
    <w:rsid w:val="00D2218B"/>
    <w:rsid w:val="00D247B7"/>
    <w:rsid w:val="00D30C33"/>
    <w:rsid w:val="00D40247"/>
    <w:rsid w:val="00D4607D"/>
    <w:rsid w:val="00D6293E"/>
    <w:rsid w:val="00D76FB6"/>
    <w:rsid w:val="00D843E4"/>
    <w:rsid w:val="00DD6D76"/>
    <w:rsid w:val="00DE1E73"/>
    <w:rsid w:val="00DE4CED"/>
    <w:rsid w:val="00E02807"/>
    <w:rsid w:val="00E06423"/>
    <w:rsid w:val="00E112F9"/>
    <w:rsid w:val="00E162D9"/>
    <w:rsid w:val="00E21DF0"/>
    <w:rsid w:val="00E23FC9"/>
    <w:rsid w:val="00E40425"/>
    <w:rsid w:val="00E514F1"/>
    <w:rsid w:val="00E63937"/>
    <w:rsid w:val="00E64464"/>
    <w:rsid w:val="00E7415B"/>
    <w:rsid w:val="00E86D9C"/>
    <w:rsid w:val="00E87682"/>
    <w:rsid w:val="00EA34FC"/>
    <w:rsid w:val="00EA4F70"/>
    <w:rsid w:val="00EB68F8"/>
    <w:rsid w:val="00EC1870"/>
    <w:rsid w:val="00EC419F"/>
    <w:rsid w:val="00EC63EE"/>
    <w:rsid w:val="00EE5803"/>
    <w:rsid w:val="00EE6757"/>
    <w:rsid w:val="00F0078B"/>
    <w:rsid w:val="00F269C3"/>
    <w:rsid w:val="00F37CBF"/>
    <w:rsid w:val="00F45BF4"/>
    <w:rsid w:val="00F464A3"/>
    <w:rsid w:val="00F53008"/>
    <w:rsid w:val="00F67452"/>
    <w:rsid w:val="00F74A38"/>
    <w:rsid w:val="00F83A80"/>
    <w:rsid w:val="00F94E8B"/>
    <w:rsid w:val="00FB1B64"/>
    <w:rsid w:val="00FB299B"/>
    <w:rsid w:val="00FB5783"/>
    <w:rsid w:val="00FD7CD8"/>
    <w:rsid w:val="00FE71FC"/>
    <w:rsid w:val="00FF3EF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B907"/>
  <w15:docId w15:val="{37322FF1-689F-4F00-8D7E-62CAF13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2DAD"/>
    <w:pPr>
      <w:spacing w:after="160" w:line="259" w:lineRule="auto"/>
    </w:pPr>
    <w:rPr>
      <w:rFonts w:ascii="Calibri" w:eastAsia="Calibri" w:hAnsi="Calibri"/>
      <w:color w:val="00000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ListLabel2">
    <w:name w:val="ListLabel 2"/>
    <w:qFormat/>
    <w:rsid w:val="00635489"/>
    <w:rPr>
      <w:rFonts w:ascii="Times New Roman" w:hAnsi="Times New Roman"/>
      <w:b/>
      <w:i w:val="0"/>
      <w:sz w:val="24"/>
    </w:rPr>
  </w:style>
  <w:style w:type="paragraph" w:customStyle="1" w:styleId="Heading">
    <w:name w:val="Heading"/>
    <w:basedOn w:val="prastasis"/>
    <w:next w:val="Pagrindinistekstas"/>
    <w:qFormat/>
    <w:rsid w:val="00635489"/>
    <w:pPr>
      <w:keepNext/>
      <w:spacing w:before="240" w:after="120"/>
    </w:pPr>
    <w:rPr>
      <w:rFonts w:ascii="Liberation Sans" w:eastAsia="Microsoft YaHei" w:hAnsi="Liberation Sans" w:cs="Mangal"/>
      <w:sz w:val="28"/>
      <w:szCs w:val="28"/>
    </w:rPr>
  </w:style>
  <w:style w:type="paragraph" w:styleId="Pagrindinistekstas">
    <w:name w:val="Body Text"/>
    <w:basedOn w:val="prastasis"/>
    <w:rsid w:val="00635489"/>
    <w:pPr>
      <w:spacing w:after="140" w:line="288" w:lineRule="auto"/>
    </w:pPr>
  </w:style>
  <w:style w:type="paragraph" w:styleId="Sraas">
    <w:name w:val="List"/>
    <w:basedOn w:val="Pagrindinistekstas"/>
    <w:rsid w:val="00635489"/>
    <w:rPr>
      <w:rFonts w:cs="Mangal"/>
    </w:rPr>
  </w:style>
  <w:style w:type="paragraph" w:styleId="Antrat">
    <w:name w:val="caption"/>
    <w:basedOn w:val="prastasis"/>
    <w:qFormat/>
    <w:rsid w:val="00635489"/>
    <w:pPr>
      <w:suppressLineNumbers/>
      <w:spacing w:before="120" w:after="120"/>
    </w:pPr>
    <w:rPr>
      <w:rFonts w:cs="Mangal"/>
      <w:i/>
      <w:iCs/>
      <w:sz w:val="24"/>
      <w:szCs w:val="24"/>
    </w:rPr>
  </w:style>
  <w:style w:type="paragraph" w:customStyle="1" w:styleId="Index">
    <w:name w:val="Index"/>
    <w:basedOn w:val="prastasis"/>
    <w:qFormat/>
    <w:rsid w:val="00635489"/>
    <w:pPr>
      <w:suppressLineNumbers/>
    </w:pPr>
    <w:rPr>
      <w:rFonts w:cs="Mangal"/>
    </w:rPr>
  </w:style>
  <w:style w:type="paragraph" w:customStyle="1" w:styleId="TableContents">
    <w:name w:val="Table Contents"/>
    <w:basedOn w:val="prastasis"/>
    <w:qFormat/>
    <w:rsid w:val="00F82238"/>
  </w:style>
  <w:style w:type="paragraph" w:customStyle="1" w:styleId="prastasis1">
    <w:name w:val="Įprastasis1"/>
    <w:qFormat/>
    <w:rsid w:val="00F82238"/>
    <w:pPr>
      <w:suppressAutoHyphens/>
      <w:spacing w:after="160" w:line="254" w:lineRule="auto"/>
      <w:textAlignment w:val="baseline"/>
    </w:pPr>
    <w:rPr>
      <w:rFonts w:cs="Times New Roman"/>
      <w:lang w:val="en-US"/>
    </w:rPr>
  </w:style>
  <w:style w:type="paragraph" w:styleId="Sraopastraipa">
    <w:name w:val="List Paragraph"/>
    <w:basedOn w:val="prastasis"/>
    <w:qFormat/>
    <w:rsid w:val="00635489"/>
    <w:pPr>
      <w:spacing w:after="200"/>
      <w:ind w:left="720"/>
      <w:contextualSpacing/>
    </w:pPr>
  </w:style>
  <w:style w:type="paragraph" w:customStyle="1" w:styleId="FrameContents">
    <w:name w:val="Frame Contents"/>
    <w:basedOn w:val="prastasis"/>
    <w:qFormat/>
    <w:rsid w:val="00635489"/>
  </w:style>
  <w:style w:type="table" w:styleId="Lentelstinklelis">
    <w:name w:val="Table Grid"/>
    <w:basedOn w:val="prastojilentel"/>
    <w:uiPriority w:val="39"/>
    <w:rsid w:val="00F8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41251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14F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14F1"/>
    <w:rPr>
      <w:rFonts w:ascii="Tahoma" w:eastAsia="Calibri" w:hAnsi="Tahoma" w:cs="Tahoma"/>
      <w:color w:val="00000A"/>
      <w:sz w:val="16"/>
      <w:szCs w:val="16"/>
    </w:rPr>
  </w:style>
  <w:style w:type="paragraph" w:customStyle="1" w:styleId="Standard">
    <w:name w:val="Standard"/>
    <w:rsid w:val="00826A74"/>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01">
    <w:name w:val="fontstyle01"/>
    <w:basedOn w:val="Numatytasispastraiposriftas"/>
    <w:rsid w:val="00B74FA5"/>
    <w:rPr>
      <w:rFonts w:ascii="Times New Roman" w:hAnsi="Times New Roman" w:cs="Times New Roman" w:hint="default"/>
      <w:b w:val="0"/>
      <w:bCs w:val="0"/>
      <w:i w:val="0"/>
      <w:iCs w:val="0"/>
      <w:color w:val="000000"/>
      <w:sz w:val="24"/>
      <w:szCs w:val="24"/>
    </w:rPr>
  </w:style>
  <w:style w:type="character" w:customStyle="1" w:styleId="fontstyle21">
    <w:name w:val="fontstyle21"/>
    <w:basedOn w:val="Numatytasispastraiposriftas"/>
    <w:rsid w:val="006C2DCA"/>
    <w:rPr>
      <w:rFonts w:ascii="Times New Roman" w:hAnsi="Times New Roman" w:cs="Times New Roman" w:hint="default"/>
      <w:b/>
      <w:bCs/>
      <w:i w:val="0"/>
      <w:iCs w:val="0"/>
      <w:color w:val="000000"/>
      <w:sz w:val="24"/>
      <w:szCs w:val="24"/>
    </w:rPr>
  </w:style>
  <w:style w:type="character" w:styleId="Hipersaitas">
    <w:name w:val="Hyperlink"/>
    <w:basedOn w:val="Numatytasispastraiposriftas"/>
    <w:uiPriority w:val="99"/>
    <w:unhideWhenUsed/>
    <w:rsid w:val="00E21DF0"/>
    <w:rPr>
      <w:color w:val="0000FF"/>
      <w:u w:val="single"/>
    </w:rPr>
  </w:style>
  <w:style w:type="character" w:styleId="Neapdorotaspaminjimas">
    <w:name w:val="Unresolved Mention"/>
    <w:basedOn w:val="Numatytasispastraiposriftas"/>
    <w:uiPriority w:val="99"/>
    <w:semiHidden/>
    <w:unhideWhenUsed/>
    <w:rsid w:val="00F37CBF"/>
    <w:rPr>
      <w:color w:val="605E5C"/>
      <w:shd w:val="clear" w:color="auto" w:fill="E1DFDD"/>
    </w:rPr>
  </w:style>
  <w:style w:type="paragraph" w:customStyle="1" w:styleId="prastasis2">
    <w:name w:val="Įprastasis2"/>
    <w:rsid w:val="00CB10E0"/>
    <w:pPr>
      <w:suppressAutoHyphens/>
      <w:autoSpaceDN w:val="0"/>
      <w:spacing w:after="160" w:line="256" w:lineRule="auto"/>
      <w:textAlignment w:val="baseline"/>
    </w:pPr>
    <w:rPr>
      <w:rFonts w:ascii="Calibri" w:eastAsia="Calibri" w:hAnsi="Calibri" w:cs="Times New Roman"/>
      <w:color w:val="00000A"/>
    </w:rPr>
  </w:style>
  <w:style w:type="character" w:customStyle="1" w:styleId="Numatytasispastraiposriftas1">
    <w:name w:val="Numatytasis pastraipos šriftas1"/>
    <w:rsid w:val="00CB10E0"/>
  </w:style>
  <w:style w:type="paragraph" w:customStyle="1" w:styleId="Sraopastraipa1">
    <w:name w:val="Sąrašo pastraipa1"/>
    <w:basedOn w:val="prastasis2"/>
    <w:rsid w:val="00CB10E0"/>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ringosenergij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ringosenergij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7E72-7B73-4DE5-B475-46A6EE6B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7191</Words>
  <Characters>4100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2023-12-29T07:18:00Z</cp:lastPrinted>
  <dcterms:created xsi:type="dcterms:W3CDTF">2023-12-05T13:45:00Z</dcterms:created>
  <dcterms:modified xsi:type="dcterms:W3CDTF">2023-12-29T07:19:00Z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